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Документ обязателен к применению 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 "Административного регламента предоставления </w:t>
      </w:r>
    </w:p>
    <w:p w:rsidR="00873374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07EA4">
        <w:rPr>
          <w:rFonts w:ascii="Times New Roman" w:eastAsia="Times New Roman" w:hAnsi="Times New Roman" w:cs="Times New Roman"/>
          <w:sz w:val="16"/>
          <w:szCs w:val="16"/>
        </w:rPr>
        <w:t xml:space="preserve">Пенсионным фондом Российской Федерации государственной услуги </w:t>
      </w:r>
    </w:p>
    <w:p w:rsidR="00873374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07EA4">
        <w:rPr>
          <w:rFonts w:ascii="Times New Roman" w:eastAsia="Times New Roman" w:hAnsi="Times New Roman" w:cs="Times New Roman"/>
          <w:sz w:val="16"/>
          <w:szCs w:val="16"/>
        </w:rPr>
        <w:t xml:space="preserve">по установлению страховых пенсий, накопительной пенсии 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07EA4">
        <w:rPr>
          <w:rFonts w:ascii="Times New Roman" w:eastAsia="Times New Roman" w:hAnsi="Times New Roman" w:cs="Times New Roman"/>
          <w:sz w:val="16"/>
          <w:szCs w:val="16"/>
        </w:rPr>
        <w:t>и пенсий по государственному пенсионному обеспечению</w:t>
      </w: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" 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(утв. </w:t>
      </w:r>
      <w:r w:rsidRPr="00707EA4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  <w:r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07EA4">
        <w:rPr>
          <w:rFonts w:ascii="Times New Roman" w:eastAsia="Times New Roman" w:hAnsi="Times New Roman" w:cs="Times New Roman"/>
          <w:sz w:val="16"/>
          <w:szCs w:val="16"/>
        </w:rPr>
        <w:t xml:space="preserve"> Правления ПФ РФ </w:t>
      </w: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07EA4">
        <w:rPr>
          <w:rFonts w:ascii="Times New Roman" w:eastAsia="Times New Roman" w:hAnsi="Times New Roman" w:cs="Times New Roman"/>
          <w:sz w:val="16"/>
          <w:szCs w:val="16"/>
        </w:rPr>
        <w:t xml:space="preserve">3.01.2019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707EA4">
        <w:rPr>
          <w:rFonts w:ascii="Times New Roman" w:eastAsia="Times New Roman" w:hAnsi="Times New Roman" w:cs="Times New Roman"/>
          <w:sz w:val="16"/>
          <w:szCs w:val="16"/>
        </w:rPr>
        <w:t>16п</w:t>
      </w:r>
      <w:r w:rsidRPr="00E138E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Заполняется лицом, претендующим на назначение пенсии, 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в связи с досрочным выходом на пенсию 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по предложению органов службы занятости населения 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 xml:space="preserve">Обязательная форма </w:t>
      </w:r>
    </w:p>
    <w:p w:rsidR="00873374" w:rsidRPr="00E138EB" w:rsidRDefault="00873374" w:rsidP="00873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73374" w:rsidRPr="00E138EB" w:rsidRDefault="00873374" w:rsidP="00873374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138EB">
        <w:rPr>
          <w:rFonts w:ascii="Times New Roman" w:eastAsia="Times New Roman" w:hAnsi="Times New Roman" w:cs="Times New Roman"/>
          <w:sz w:val="16"/>
          <w:szCs w:val="16"/>
        </w:rPr>
        <w:t>Утверждена</w:t>
      </w:r>
      <w:r w:rsidRPr="00DA2D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Приложением № 1 </w:t>
      </w:r>
      <w:r w:rsidRPr="00DA2DBD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DA2DBD">
        <w:rPr>
          <w:rFonts w:ascii="Times New Roman" w:eastAsia="Times New Roman" w:hAnsi="Times New Roman" w:cs="Times New Roman"/>
          <w:sz w:val="16"/>
          <w:szCs w:val="16"/>
        </w:rPr>
        <w:t xml:space="preserve"> Правления ПФ РФ от 23.01.2019 №16п</w:t>
      </w:r>
    </w:p>
    <w:p w:rsidR="00873374" w:rsidRPr="00E138EB" w:rsidRDefault="00873374" w:rsidP="00873374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374" w:rsidRPr="00E138EB" w:rsidRDefault="00873374" w:rsidP="008733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374" w:rsidRPr="00E138EB" w:rsidRDefault="00873374" w:rsidP="008733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138EB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территориального органа Пенсионного фонда Российской Федерации)</w:t>
      </w:r>
    </w:p>
    <w:p w:rsidR="00873374" w:rsidRPr="00E138EB" w:rsidRDefault="00873374" w:rsidP="00873374">
      <w:pPr>
        <w:autoSpaceDE w:val="0"/>
        <w:autoSpaceDN w:val="0"/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8E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138E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НАЗНАЧЕНИИ ПЕНСИИ (ПЕРЕВОДЕ С ОДНОЙ ПЕНСИИ НА ДРУГУЮ)</w:t>
      </w: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873374" w:rsidRPr="00D05359" w:rsidRDefault="00873374" w:rsidP="00873374">
      <w:pPr>
        <w:tabs>
          <w:tab w:val="left" w:pos="3360"/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страховой номер индивидуального лицевого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счета 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ind w:left="3346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принадлежность к </w:t>
      </w:r>
      <w:proofErr w:type="gramStart"/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гражданству 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0535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ind w:left="3334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 w:rsidRPr="00D0535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05359">
        <w:rPr>
          <w:rFonts w:ascii="Times New Roman" w:eastAsia="Times New Roman" w:hAnsi="Times New Roman" w:cs="Times New Roman"/>
          <w:sz w:val="24"/>
          <w:szCs w:val="24"/>
        </w:rPr>
        <w:t>) в Российской Федерации:</w:t>
      </w: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 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ind w:left="2523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  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ind w:left="2604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адрес места фактического проживания  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498"/>
        </w:tabs>
        <w:autoSpaceDE w:val="0"/>
        <w:autoSpaceDN w:val="0"/>
        <w:spacing w:after="0" w:line="240" w:lineRule="auto"/>
        <w:ind w:left="4082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proofErr w:type="gramStart"/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телефона 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0535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73374" w:rsidRPr="00D05359" w:rsidRDefault="00873374" w:rsidP="008733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41" w:right="3799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118"/>
        <w:gridCol w:w="1701"/>
        <w:gridCol w:w="1560"/>
      </w:tblGrid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379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rPr>
          <w:cantSplit/>
        </w:trPr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3118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60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379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379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379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6379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340"/>
        <w:gridCol w:w="964"/>
        <w:gridCol w:w="340"/>
        <w:gridCol w:w="680"/>
      </w:tblGrid>
      <w:tr w:rsidR="00873374" w:rsidRPr="00D05359" w:rsidTr="00CB2DB2">
        <w:trPr>
          <w:trHeight w:val="454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пол (сделать отметку в соответствующем квадрате):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жен.</w:t>
            </w:r>
          </w:p>
        </w:tc>
      </w:tr>
    </w:tbl>
    <w:p w:rsidR="00873374" w:rsidRPr="00D05359" w:rsidRDefault="00873374" w:rsidP="00873374">
      <w:pPr>
        <w:keepNext/>
        <w:autoSpaceDE w:val="0"/>
        <w:autoSpaceDN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lastRenderedPageBreak/>
        <w:t>2. 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(нужное подчеркнуть)</w:t>
      </w:r>
    </w:p>
    <w:p w:rsidR="00873374" w:rsidRPr="00D05359" w:rsidRDefault="00873374" w:rsidP="00873374">
      <w:pPr>
        <w:keepNext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left" w:pos="168"/>
          <w:tab w:val="right" w:pos="9356"/>
        </w:tabs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 и фамилия, имя, отчество (при наличии) ее представителя)</w:t>
      </w:r>
    </w:p>
    <w:p w:rsidR="00873374" w:rsidRPr="00D05359" w:rsidRDefault="00873374" w:rsidP="00873374">
      <w:pPr>
        <w:keepNext/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 </w:t>
      </w:r>
    </w:p>
    <w:p w:rsidR="00873374" w:rsidRPr="00D05359" w:rsidRDefault="00873374" w:rsidP="00873374">
      <w:pPr>
        <w:keepNext/>
        <w:pBdr>
          <w:top w:val="single" w:sz="4" w:space="1" w:color="auto"/>
        </w:pBdr>
        <w:tabs>
          <w:tab w:val="right" w:pos="9356"/>
        </w:tabs>
        <w:autoSpaceDE w:val="0"/>
        <w:autoSpaceDN w:val="0"/>
        <w:spacing w:after="0" w:line="240" w:lineRule="auto"/>
        <w:ind w:left="2523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356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  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356"/>
        </w:tabs>
        <w:autoSpaceDE w:val="0"/>
        <w:autoSpaceDN w:val="0"/>
        <w:spacing w:after="0" w:line="240" w:lineRule="auto"/>
        <w:ind w:left="2604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356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адрес места фактического проживания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356"/>
        </w:tabs>
        <w:autoSpaceDE w:val="0"/>
        <w:autoSpaceDN w:val="0"/>
        <w:spacing w:after="0" w:line="240" w:lineRule="auto"/>
        <w:ind w:left="4082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356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нахождения организации  </w:t>
      </w:r>
    </w:p>
    <w:p w:rsidR="00873374" w:rsidRPr="00D05359" w:rsidRDefault="00873374" w:rsidP="00873374">
      <w:pPr>
        <w:pBdr>
          <w:top w:val="single" w:sz="4" w:space="1" w:color="auto"/>
        </w:pBdr>
        <w:tabs>
          <w:tab w:val="right" w:pos="9356"/>
        </w:tabs>
        <w:autoSpaceDE w:val="0"/>
        <w:autoSpaceDN w:val="0"/>
        <w:spacing w:after="0" w:line="240" w:lineRule="auto"/>
        <w:ind w:left="3976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873374" w:rsidRPr="00D05359" w:rsidRDefault="00873374" w:rsidP="0087337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tabs>
          <w:tab w:val="righ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proofErr w:type="gramStart"/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телефона 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0535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73374" w:rsidRPr="00D05359" w:rsidRDefault="00873374" w:rsidP="008733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41" w:right="3799"/>
        <w:rPr>
          <w:rFonts w:ascii="Times New Roman" w:eastAsia="Times New Roman" w:hAnsi="Times New Roman" w:cs="Times New Roman"/>
          <w:sz w:val="2"/>
          <w:szCs w:val="2"/>
        </w:rPr>
      </w:pPr>
    </w:p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118"/>
        <w:gridCol w:w="1701"/>
        <w:gridCol w:w="1418"/>
      </w:tblGrid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237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rPr>
          <w:cantSplit/>
        </w:trPr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3118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18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237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984"/>
        <w:gridCol w:w="1134"/>
        <w:gridCol w:w="1701"/>
        <w:gridCol w:w="1418"/>
      </w:tblGrid>
      <w:tr w:rsidR="00873374" w:rsidRPr="00D05359" w:rsidTr="00CB2DB2">
        <w:tc>
          <w:tcPr>
            <w:tcW w:w="5131" w:type="dxa"/>
            <w:gridSpan w:val="2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253" w:type="dxa"/>
            <w:gridSpan w:val="3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rPr>
          <w:cantSplit/>
        </w:trPr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3118" w:type="dxa"/>
            <w:gridSpan w:val="2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18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237" w:type="dxa"/>
            <w:gridSpan w:val="4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314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237" w:type="dxa"/>
            <w:gridSpan w:val="4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80" w:after="8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3. Прошу (сделать отметку (отметки) в соответствующем квадрате (квадратах)):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690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страховую пенсию по старости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1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690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страховую пенсию по инвалидности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2"/>
              <w:t>2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690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страховую пенсию по случаю потери кормильца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3"/>
              <w:t>3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690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долю страховой пенсии по старости;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690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накопительную пенсию.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before="24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В составе накопительной пенсии средства пенсионных накоплений, сформированные за счет средств дополнительных страховых взносов, взносов работодателя, взносов на </w:t>
      </w:r>
      <w:proofErr w:type="spellStart"/>
      <w:r w:rsidRPr="00D05359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пенсионных накоплений, дохода от их инвестирования, средств (части средств) материнского (семейного) капитала, направленных на формирование накопительной пенсии, дохода от их инвестирования (сделать отметку в соответствующем квадрате при наличии указанных средств):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21"/>
        <w:gridCol w:w="284"/>
        <w:gridCol w:w="1665"/>
      </w:tblGrid>
      <w:tr w:rsidR="00873374" w:rsidRPr="00D05359" w:rsidTr="00CB2DB2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учесть,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учитывать;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пенсию за выслугу лет по государственному пенсионному обеспечению;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пенсию по старости по государственному пенсионному обеспечению;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пенсию по инвалидности по государственному пенсионному обеспечению;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пенсию по случаю потери кормильца по государственному пенсионному обеспечению;</w:t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социальную пенсию по старости;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социальную пенсию по инвалидности;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социальную пенсию по случаю потери кормильца;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социальную пенсию детям, оба родителя которых неизвестны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пенсию, предусмотренную Законом Российской Федерации от 19 апреля 1991 г. № 1032-1 «О занятости населения в Российской Федерации»;</w:t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пенсию по старости, предусмотренную Законом Российской Федерации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15 мая 1991 г. № 1244-1 «О социальной защите граждан, подвергшихся воздействию радиации вследствие катастрофы на Чернобыльской АЭС»;</w:t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80"/>
        <w:gridCol w:w="6747"/>
        <w:gridCol w:w="22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перевод с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2835" w:right="369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t>(вид пенсии)</w:t>
      </w:r>
    </w:p>
    <w:tbl>
      <w:tblPr>
        <w:tblW w:w="9298" w:type="dxa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642"/>
        <w:gridCol w:w="226"/>
      </w:tblGrid>
      <w:tr w:rsidR="00873374" w:rsidRPr="00D05359" w:rsidTr="00CB2DB2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установленной в соответствии с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3920" w:right="369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t>(законодательный акт)</w:t>
      </w:r>
    </w:p>
    <w:tbl>
      <w:tblPr>
        <w:tblW w:w="9298" w:type="dxa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7825"/>
        <w:gridCol w:w="226"/>
      </w:tblGrid>
      <w:tr w:rsidR="00873374" w:rsidRPr="00D05359" w:rsidTr="00CB2DB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пенсию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line="240" w:lineRule="auto"/>
        <w:ind w:left="1735" w:right="369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t>(вид пенсии, на которую осуществляется перевод)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83"/>
      </w:tblGrid>
      <w:tr w:rsidR="00873374" w:rsidRPr="00D05359" w:rsidTr="00CB2DB2">
        <w:trPr>
          <w:cantSplit/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22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федеральную социальную доплату к пенсии (если общая сумма моего материального обеспечения не достигнет величины прожиточного минимума пенсионера в субъекте Российской Федерации);</w:t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27"/>
        <w:gridCol w:w="9106"/>
        <w:gridCol w:w="22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line="240" w:lineRule="auto"/>
        <w:ind w:left="488" w:right="369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t>(дополнительный выбор)</w:t>
      </w:r>
    </w:p>
    <w:p w:rsidR="00873374" w:rsidRPr="00D05359" w:rsidRDefault="00873374" w:rsidP="00873374">
      <w:pPr>
        <w:autoSpaceDE w:val="0"/>
        <w:autoSpaceDN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lastRenderedPageBreak/>
        <w:t>4. Сообщаю, что (сделать отметки в соответствующих квадратах, заполнить нужные пункты):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84"/>
        <w:gridCol w:w="1531"/>
        <w:gridCol w:w="284"/>
        <w:gridCol w:w="1160"/>
      </w:tblGrid>
      <w:tr w:rsidR="00873374" w:rsidRPr="00D05359" w:rsidTr="00CB2DB2">
        <w:trPr>
          <w:trHeight w:val="34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4"/>
        <w:gridCol w:w="2613"/>
        <w:gridCol w:w="3667"/>
      </w:tblGrid>
      <w:tr w:rsidR="00873374" w:rsidRPr="00D05359" w:rsidTr="00CB2DB2">
        <w:trPr>
          <w:trHeight w:val="340"/>
        </w:trPr>
        <w:tc>
          <w:tcPr>
            <w:tcW w:w="510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моем иждивении находятся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нетрудоспособных членов семьи;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240" w:line="240" w:lineRule="auto"/>
        <w:ind w:left="3765" w:right="353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t xml:space="preserve">(указывается количество, </w:t>
      </w: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br/>
        <w:t xml:space="preserve">в случае отсутствия </w:t>
      </w: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br/>
        <w:t>делается запись «нет»)</w:t>
      </w:r>
    </w:p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after="12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сведения о детях (указывается в случае обращения за страховой пенсией по старости, страховой пенсией по инвалидности, накопительной пенсией):</w:t>
      </w:r>
    </w:p>
    <w:tbl>
      <w:tblPr>
        <w:tblW w:w="9016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1361"/>
        <w:gridCol w:w="1984"/>
        <w:gridCol w:w="1531"/>
        <w:gridCol w:w="1078"/>
      </w:tblGrid>
      <w:tr w:rsidR="00873374" w:rsidRPr="00D05359" w:rsidTr="00CB2DB2">
        <w:tc>
          <w:tcPr>
            <w:tcW w:w="3062" w:type="dxa"/>
            <w:vMerge w:val="restart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со свидетельством о рождении</w:t>
            </w:r>
          </w:p>
        </w:tc>
        <w:tc>
          <w:tcPr>
            <w:tcW w:w="1361" w:type="dxa"/>
            <w:vMerge w:val="restart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Merge w:val="restart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номер индивидуаль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лицевого счета</w:t>
            </w:r>
          </w:p>
        </w:tc>
        <w:tc>
          <w:tcPr>
            <w:tcW w:w="2609" w:type="dxa"/>
            <w:gridSpan w:val="2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данного ребенка *</w:t>
            </w:r>
          </w:p>
        </w:tc>
      </w:tr>
      <w:tr w:rsidR="00873374" w:rsidRPr="00D05359" w:rsidTr="00CB2DB2">
        <w:tc>
          <w:tcPr>
            <w:tcW w:w="3062" w:type="dxa"/>
            <w:vMerge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прав был лишен/не был лишен</w:t>
            </w:r>
          </w:p>
        </w:tc>
        <w:tc>
          <w:tcPr>
            <w:tcW w:w="1078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усыновле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было отменено/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было отменено</w:t>
            </w:r>
          </w:p>
        </w:tc>
      </w:tr>
      <w:tr w:rsidR="00873374" w:rsidRPr="00D05359" w:rsidTr="00CB2DB2">
        <w:trPr>
          <w:trHeight w:val="460"/>
        </w:trPr>
        <w:tc>
          <w:tcPr>
            <w:tcW w:w="3062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rPr>
          <w:trHeight w:val="460"/>
        </w:trPr>
        <w:tc>
          <w:tcPr>
            <w:tcW w:w="3062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rPr>
          <w:trHeight w:val="460"/>
        </w:trPr>
        <w:tc>
          <w:tcPr>
            <w:tcW w:w="3062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rPr>
          <w:trHeight w:val="460"/>
        </w:trPr>
        <w:tc>
          <w:tcPr>
            <w:tcW w:w="3062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before="60" w:after="240" w:line="240" w:lineRule="auto"/>
        <w:ind w:left="51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* Указывается в случае обращения за страховой пенсией по старости женщины (родителя) из числа лиц, предусмотренных пунктами 1 - 2 части 1 статьи 32 Федерального закона «О страховых пенсиях»;</w:t>
      </w:r>
    </w:p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проходил военную службу по призыву (указывается в случае обращения за страховой пенсией по старости, страховой пенсией по инвалидности, накопительной пенсией)</w:t>
      </w:r>
    </w:p>
    <w:tbl>
      <w:tblPr>
        <w:tblW w:w="0" w:type="auto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985"/>
        <w:gridCol w:w="482"/>
        <w:gridCol w:w="1985"/>
        <w:gridCol w:w="360"/>
      </w:tblGrid>
      <w:tr w:rsidR="00873374" w:rsidRPr="00D05359" w:rsidTr="00CB2DB2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проходил(а) военную службу, другую приравненную к ней службу, предусмотренную Законом Российской Федерации от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 (далее – Закон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семей») (за исключением военной службы по призыву) (указывается в случае обращения за страховой пенсией по старости, страховой пенсией по инвалидности, накопительной пенсией)</w:t>
      </w:r>
    </w:p>
    <w:tbl>
      <w:tblPr>
        <w:tblW w:w="0" w:type="auto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588"/>
        <w:gridCol w:w="482"/>
        <w:gridCol w:w="1588"/>
        <w:gridCol w:w="369"/>
        <w:gridCol w:w="1588"/>
        <w:gridCol w:w="482"/>
        <w:gridCol w:w="1588"/>
        <w:gridCol w:w="284"/>
      </w:tblGrid>
      <w:tr w:rsidR="00873374" w:rsidRPr="00D05359" w:rsidTr="00CB2DB2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периоды 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24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осуществлял(а) уход за инвалидом </w:t>
      </w:r>
      <w:r w:rsidRPr="00D0535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 группы, ребенком-инвалидом в возрасте до 18 лет или за лицом, достигшим возраста 80 лет (указывается в случае обращения за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lastRenderedPageBreak/>
        <w:t>страховой пенсией по старости, страховой пенсией по инвалидности, накопительной пенсией)</w:t>
      </w:r>
    </w:p>
    <w:tbl>
      <w:tblPr>
        <w:tblW w:w="946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1531"/>
        <w:gridCol w:w="1531"/>
      </w:tblGrid>
      <w:tr w:rsidR="00873374" w:rsidRPr="00D05359" w:rsidTr="00CB2DB2">
        <w:trPr>
          <w:trHeight w:val="465"/>
        </w:trPr>
        <w:tc>
          <w:tcPr>
            <w:tcW w:w="3572" w:type="dxa"/>
            <w:vMerge w:val="restart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835" w:type="dxa"/>
            <w:vMerge w:val="restart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номер индивидуаль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лицевого счета</w:t>
            </w:r>
          </w:p>
        </w:tc>
        <w:tc>
          <w:tcPr>
            <w:tcW w:w="3062" w:type="dxa"/>
            <w:gridSpan w:val="2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</w:t>
            </w:r>
          </w:p>
        </w:tc>
      </w:tr>
      <w:tr w:rsidR="00873374" w:rsidRPr="00D05359" w:rsidTr="00CB2DB2">
        <w:trPr>
          <w:trHeight w:val="465"/>
        </w:trPr>
        <w:tc>
          <w:tcPr>
            <w:tcW w:w="3572" w:type="dxa"/>
            <w:vMerge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31" w:type="dxa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873374" w:rsidRPr="00D05359" w:rsidTr="00CB2DB2">
        <w:trPr>
          <w:trHeight w:val="482"/>
        </w:trPr>
        <w:tc>
          <w:tcPr>
            <w:tcW w:w="3572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74" w:rsidRPr="00D05359" w:rsidRDefault="00873374" w:rsidP="00873374">
      <w:pPr>
        <w:keepNext/>
        <w:tabs>
          <w:tab w:val="left" w:pos="510"/>
        </w:tabs>
        <w:autoSpaceDE w:val="0"/>
        <w:autoSpaceDN w:val="0"/>
        <w:spacing w:before="120" w:after="6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получателем пенсии в соответствии с законодательством иностранного государства: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45"/>
        <w:gridCol w:w="284"/>
        <w:gridCol w:w="1049"/>
        <w:gridCol w:w="4763"/>
        <w:gridCol w:w="340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являюсь,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keepNext/>
        <w:autoSpaceDE w:val="0"/>
        <w:autoSpaceDN w:val="0"/>
        <w:spacing w:after="0" w:line="240" w:lineRule="auto"/>
        <w:ind w:left="3612" w:right="155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(название государства)</w:t>
      </w:r>
    </w:p>
    <w:p w:rsidR="00873374" w:rsidRPr="00D05359" w:rsidRDefault="00873374" w:rsidP="00873374">
      <w:pPr>
        <w:keepNext/>
        <w:autoSpaceDE w:val="0"/>
        <w:autoSpaceDN w:val="0"/>
        <w:spacing w:after="4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(делается отметка в случае обращения за страховой пенсией по случаю потери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кормильца):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15"/>
        <w:gridCol w:w="284"/>
        <w:gridCol w:w="313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не являлся,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являлся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5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2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  <w:gridCol w:w="340"/>
      </w:tblGrid>
      <w:tr w:rsidR="00873374" w:rsidRPr="00D05359" w:rsidTr="00CB2DB2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2694" w:right="29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(название государства)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162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не имею;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6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з)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получателем пенсии в соответствии с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уголовно-исполнительной системы, войсках национальной гвардии Российской Федерации, и их семей»:</w:t>
      </w:r>
    </w:p>
    <w:tbl>
      <w:tblPr>
        <w:tblW w:w="95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45"/>
        <w:gridCol w:w="284"/>
        <w:gridCol w:w="1049"/>
        <w:gridCol w:w="6237"/>
        <w:gridCol w:w="227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являюсь,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3612" w:right="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(вид пенсии, орган, осуществлявший пенсионное обеспечение)</w:t>
      </w:r>
    </w:p>
    <w:tbl>
      <w:tblPr>
        <w:tblW w:w="7740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6237"/>
        <w:gridCol w:w="227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являлся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1843" w:right="1842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(орган, осуществлявший пенсионное обеспечение)</w:t>
      </w:r>
    </w:p>
    <w:p w:rsidR="00873374" w:rsidRPr="00D05359" w:rsidRDefault="00873374" w:rsidP="00873374">
      <w:pPr>
        <w:autoSpaceDE w:val="0"/>
        <w:autoSpaceDN w:val="0"/>
        <w:spacing w:after="4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(делается отметка в случае обращения за страховой пенсией по случаю потери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кормильца):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15"/>
        <w:gridCol w:w="284"/>
        <w:gridCol w:w="313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не являлся,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являлся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5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5273" w:type="dxa"/>
        <w:tblInd w:w="48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227"/>
      </w:tblGrid>
      <w:tr w:rsidR="00873374" w:rsidRPr="00D05359" w:rsidTr="00CB2DB2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4788" w:right="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(орган, осуществлявший пенсионное обеспечение)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162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не имею;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6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получателем иной пенсии, предусмотренной Законом Российской Федерации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 кроме пенсии по случаю потери кормильца, назначенной в соответствии с указанным Законом (делается отметка в случае обращения за пенсией лица, получающего пенсию по случаю потери кормильца в соответствии с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семей»):</w:t>
      </w:r>
    </w:p>
    <w:tbl>
      <w:tblPr>
        <w:tblW w:w="31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45"/>
        <w:gridCol w:w="284"/>
        <w:gridCol w:w="1143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являюсь,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являюсь.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4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получателем ежемесячного пожизненного содержания (ежемесячного возмещения) в соответствии с Законом Российской Федерации от 26 июня 1992 г. № 3132-1 «О статусе судей в Российской Федерации»:</w:t>
      </w:r>
    </w:p>
    <w:tbl>
      <w:tblPr>
        <w:tblW w:w="458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45"/>
        <w:gridCol w:w="284"/>
        <w:gridCol w:w="1143"/>
        <w:gridCol w:w="284"/>
        <w:gridCol w:w="1143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являюсь,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являлся;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before="40" w:after="4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(делается отметка в случае обращения за страховой пенсией по случаю потери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кормильца):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15"/>
        <w:gridCol w:w="284"/>
        <w:gridCol w:w="313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не являлся,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являлся,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162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не имею;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4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л)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в новый брак (делается отметка в случае обращения супруга умершего кормильца за страховой пенсией по случаю потери кормильца; вдовы военнослужащего, погибшего в период прохождения военной службы по призыву вследствие военной травмы, за пенсией по случаю потери кормильца по государственному пенсионному обеспечению; гражданина, получающего пенсию по случаю потери кормильца за супруга, предусмотренную статьей 30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семей», за пенсией):</w:t>
      </w:r>
    </w:p>
    <w:tbl>
      <w:tblPr>
        <w:tblW w:w="366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  <w:gridCol w:w="284"/>
        <w:gridCol w:w="136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вступал(а),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вступал(а);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4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м)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одновременно с постоянным местом жительства на территории Российской Федерации постоянное место жительства на территории иностранного государства (делается отметка в случае обращения за социальной пенсией):</w:t>
      </w:r>
    </w:p>
    <w:tbl>
      <w:tblPr>
        <w:tblW w:w="273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84"/>
        <w:gridCol w:w="86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8533"/>
      </w:tblGrid>
      <w:tr w:rsidR="00873374" w:rsidRPr="00D05359" w:rsidTr="00CB2DB2"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 на перерасчет размера пенсии в сторону увеличения в связи с установлением I группы инвалидности, достижением возраста 80 лет при наступлении впоследствии указанных обстоятельств (делается отметка в случае обращения гражданина из числа 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обеспечению);</w:t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о)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государственные должности Российской Федерации, на постоянной основе государственные должности субъектов Российской Федерации, на постоянной основе муниципальные должности, должности государственной гражданской службы Российской Федерации, должности муниципальной службы:</w:t>
      </w:r>
    </w:p>
    <w:p w:rsidR="00873374" w:rsidRPr="00D05359" w:rsidRDefault="00873374" w:rsidP="00873374">
      <w:pPr>
        <w:autoSpaceDE w:val="0"/>
        <w:autoSpaceDN w:val="0"/>
        <w:spacing w:after="4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(делается отметка в случае обращения за страховой пенсией по старости, накопительной пенсией):</w:t>
      </w:r>
    </w:p>
    <w:tbl>
      <w:tblPr>
        <w:tblW w:w="4885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87"/>
        <w:gridCol w:w="284"/>
        <w:gridCol w:w="1275"/>
        <w:gridCol w:w="284"/>
        <w:gridCol w:w="1171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замещаю,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замещал;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before="40" w:after="4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(делается отметка в случае обращения за страховой пенсией по случаю потери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кормильца):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72"/>
        <w:gridCol w:w="284"/>
        <w:gridCol w:w="3216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не замещал,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умерший кормилец замещал,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162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не имею;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12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lastRenderedPageBreak/>
        <w:t>п)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с принятием решения о назначении пенсии по имеющимся в распоряжении территориального органа Пенсионного фонда Российской Федерации сведениям индивидуального (персонифицированного) учета без представления дополнительных документов о стаже и заработке (делается отметка в случае обращения за страховой пенсией, накопительной пенсией):</w:t>
      </w:r>
    </w:p>
    <w:tbl>
      <w:tblPr>
        <w:tblW w:w="591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5"/>
        <w:gridCol w:w="284"/>
        <w:gridCol w:w="1488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согласен;</w:t>
            </w:r>
          </w:p>
        </w:tc>
      </w:tr>
    </w:tbl>
    <w:p w:rsidR="00873374" w:rsidRPr="00D05359" w:rsidRDefault="00873374" w:rsidP="00873374">
      <w:pPr>
        <w:tabs>
          <w:tab w:val="left" w:pos="510"/>
        </w:tabs>
        <w:autoSpaceDE w:val="0"/>
        <w:autoSpaceDN w:val="0"/>
        <w:spacing w:before="240" w:after="4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р)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  <w:t>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информацией, относящейся к его персональным данным, использовать контрольную информацию </w:t>
      </w:r>
      <w:r w:rsidRPr="00D053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4"/>
        <w:t>4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 (заполняется один из предложенных вариантов в случае намерения заявителя получать указанную информацию посредством телефонной связи):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9157"/>
      </w:tblGrid>
      <w:tr w:rsidR="00873374" w:rsidRPr="00D05359" w:rsidTr="00CB2DB2"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nil"/>
              <w:left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1: ответ на секретный вопрос 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footnoteReference w:customMarkFollows="1" w:id="5"/>
              <w:t>* (сделать отметку в нужном квадрате при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 указанного варианта):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8108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2"/>
        <w:gridCol w:w="284"/>
        <w:gridCol w:w="3118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девичья фамилия матери,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блюдо,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8108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2"/>
        <w:gridCol w:w="284"/>
        <w:gridCol w:w="3118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кличка домашнего питомца,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Ваш любимый писатель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4706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2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школы, которую Вы закончили,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6890" w:type="dxa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227"/>
      </w:tblGrid>
      <w:tr w:rsidR="00873374" w:rsidRPr="00D05359" w:rsidTr="00CB2DB2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240" w:line="240" w:lineRule="auto"/>
        <w:ind w:left="2268" w:right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(указать ответ на секретный вопрос)</w:t>
      </w:r>
    </w:p>
    <w:tbl>
      <w:tblPr>
        <w:tblW w:w="81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3062"/>
        <w:gridCol w:w="4053"/>
        <w:gridCol w:w="227"/>
      </w:tblGrid>
      <w:tr w:rsidR="00873374" w:rsidRPr="00D05359" w:rsidTr="00CB2DB2"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2: секретный код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footnoteReference w:customMarkFollows="1" w:id="6"/>
              <w:t>*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3890" w:right="19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(указать код, состоящий из букв и (или) цифр)</w:t>
      </w:r>
    </w:p>
    <w:p w:rsidR="00873374" w:rsidRPr="00D05359" w:rsidRDefault="00873374" w:rsidP="00873374">
      <w:pPr>
        <w:autoSpaceDE w:val="0"/>
        <w:autoSpaceDN w:val="0"/>
        <w:spacing w:before="360" w:after="240" w:line="240" w:lineRule="auto"/>
        <w:ind w:firstLine="284"/>
        <w:rPr>
          <w:rFonts w:ascii="Times New Roman" w:eastAsia="Times New Roman" w:hAnsi="Times New Roman" w:cs="Times New Roman"/>
          <w:bCs/>
        </w:rPr>
      </w:pPr>
      <w:r w:rsidRPr="00D05359">
        <w:rPr>
          <w:rFonts w:ascii="Times New Roman" w:eastAsia="Times New Roman" w:hAnsi="Times New Roman" w:cs="Times New Roman"/>
          <w:bCs/>
          <w:sz w:val="24"/>
          <w:szCs w:val="24"/>
        </w:rPr>
        <w:t>5. Я предупрежден:</w:t>
      </w:r>
    </w:p>
    <w:p w:rsidR="00873374" w:rsidRPr="00D05359" w:rsidRDefault="00873374" w:rsidP="0087337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а) 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или прекращение, приостановление, продление выплаты пенсии, об изменении места жительства, не позднее следующего рабочего дня после наступления соответствующих обстоятельств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(часть 5 статьи 26, части 1 – 3, 5 статьи 28 Федерального закона от 28 декабря 2013 г. № 400-ФЗ «О страховых пенсиях» (далее – Федеральный закон «О страховых пенсиях»), статья 24 Федерального закона от 15 декабря 2001 г. № 166-ФЗ «О государственном пенсионном обеспечении в Российской Федерации» (далее – Федеральный закон «О государственном пенсионном обеспечении в Российской Федерации»), части 1 – 5 статьи 15 Федерального закона от 28 декабря 2013 г. № 424-ФЗ «О накопительной пенсии» (далее – Федеральный закон «О накопительной пенсии»);</w:t>
      </w:r>
    </w:p>
    <w:p w:rsidR="00873374" w:rsidRPr="00D05359" w:rsidRDefault="00873374" w:rsidP="0087337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б) 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«О страховых пенсиях», статья 24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государственном пенсионном обеспечении в Российской Федерации», статья 14 Федерального закона «О накопительной пенсии»);</w:t>
      </w:r>
    </w:p>
    <w:p w:rsidR="00873374" w:rsidRPr="00D05359" w:rsidRDefault="00873374" w:rsidP="0087337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в) о том, что размер взноса на </w:t>
      </w:r>
      <w:proofErr w:type="spellStart"/>
      <w:r w:rsidRPr="00D05359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пенсионных накоплений лицам, имеющим право на страховую пенсию в соответствии со статьей 8 Федерального закона «О страховых пенсиях» и обратившимся за установлением страховой пенсии, накопительной пенсии либо иной пенсии в соответствии с законодательством Российской Федерации, определяется исходя из суммы дополнительных страховых взносов на накопительную пенсию, уплаченной застрахованным лицом за истекший календарный год, без ее увеличения в четыре раза (пункт 2 статьи 13 Федерального закона от 30 апреля 2008 г. № 56-ФЗ «О дополнительных страховых взносах на накопительную пенсию и государственной поддержке формирования пенсионных накоплений»);</w:t>
      </w:r>
    </w:p>
    <w:p w:rsidR="00873374" w:rsidRPr="00D05359" w:rsidRDefault="00873374" w:rsidP="0087337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г) 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статьей 12.1 Федерального закона от 17 июля 1999 г. № 178-ФЗ «О государственной социальной помощи»);</w:t>
      </w:r>
    </w:p>
    <w:p w:rsidR="00873374" w:rsidRPr="00D05359" w:rsidRDefault="00873374" w:rsidP="00873374">
      <w:pPr>
        <w:keepLine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д) о том, что при получении посредством телефонной связи имеющейся в распоряжении территориального органа Пенсионного фонда Российской Федерации информации, относящейся к моим персональным данным, необходимо сообщить работнику территориального органа Пенсионного фонда Российской Федерации фамилию, имя, отчество (при наличии), данные документа, удостоверяющего личность, а также контрольную информацию, указанную мной в подпункте «п» пункта 4 настоящего заявления;</w:t>
      </w:r>
    </w:p>
    <w:p w:rsidR="00873374" w:rsidRPr="00D05359" w:rsidRDefault="00873374" w:rsidP="00873374">
      <w:pPr>
        <w:tabs>
          <w:tab w:val="right" w:pos="9356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5359">
        <w:rPr>
          <w:rFonts w:ascii="Times New Roman" w:eastAsia="Times New Roman" w:hAnsi="Times New Roman" w:cs="Times New Roman"/>
          <w:sz w:val="24"/>
          <w:szCs w:val="24"/>
        </w:rPr>
        <w:t xml:space="preserve">е)  </w:t>
      </w:r>
      <w:r w:rsidRPr="00D05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05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74" w:rsidRPr="00D05359" w:rsidRDefault="00873374" w:rsidP="008733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05359">
        <w:rPr>
          <w:rFonts w:ascii="Times New Roman" w:eastAsia="Times New Roman" w:hAnsi="Times New Roman" w:cs="Times New Roman"/>
          <w:iCs/>
          <w:sz w:val="20"/>
          <w:szCs w:val="20"/>
        </w:rPr>
        <w:t>(иное)</w:t>
      </w:r>
    </w:p>
    <w:p w:rsidR="00873374" w:rsidRPr="00D05359" w:rsidRDefault="00873374" w:rsidP="00873374">
      <w:pPr>
        <w:autoSpaceDE w:val="0"/>
        <w:autoSpaceDN w:val="0"/>
        <w:spacing w:before="120" w:after="24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bCs/>
          <w:sz w:val="24"/>
          <w:szCs w:val="24"/>
        </w:rPr>
        <w:t>6. К заявлению прилагаю документы: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33"/>
      </w:tblGrid>
      <w:tr w:rsidR="00873374" w:rsidRPr="00D05359" w:rsidTr="00CB2DB2">
        <w:tc>
          <w:tcPr>
            <w:tcW w:w="851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33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873374" w:rsidRPr="00D05359" w:rsidTr="00CB2DB2">
        <w:tc>
          <w:tcPr>
            <w:tcW w:w="851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851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851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374" w:rsidRPr="00D05359" w:rsidTr="00CB2DB2">
        <w:tc>
          <w:tcPr>
            <w:tcW w:w="851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74" w:rsidRPr="00D05359" w:rsidRDefault="00873374" w:rsidP="00873374">
      <w:pPr>
        <w:autoSpaceDE w:val="0"/>
        <w:autoSpaceDN w:val="0"/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7. Прошу (сделать отметки в соответствующих квадратах при наличии такого выбора гражданина):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8533"/>
      </w:tblGrid>
      <w:tr w:rsidR="00873374" w:rsidRPr="00D05359" w:rsidTr="00CB2DB2"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8534" w:type="dxa"/>
        <w:tblInd w:w="10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7"/>
        <w:gridCol w:w="227"/>
      </w:tblGrid>
      <w:tr w:rsidR="00873374" w:rsidRPr="00D05359" w:rsidTr="00CB2DB2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240" w:line="240" w:lineRule="auto"/>
        <w:ind w:left="1077" w:right="11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 xml:space="preserve">(адрес электронной почты гражданина (его представителя) </w:t>
      </w:r>
      <w:r w:rsidRPr="00D05359">
        <w:rPr>
          <w:rFonts w:ascii="Times New Roman" w:eastAsia="Times New Roman" w:hAnsi="Times New Roman" w:cs="Times New Roman"/>
          <w:sz w:val="20"/>
          <w:szCs w:val="20"/>
        </w:rPr>
        <w:br/>
        <w:t>(нужное подчеркнуть)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8533"/>
      </w:tblGrid>
      <w:tr w:rsidR="00873374" w:rsidRPr="00D05359" w:rsidTr="00CB2DB2">
        <w:trPr>
          <w:cantSplit/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873374" w:rsidRPr="00D05359" w:rsidTr="00CB2DB2">
        <w:trPr>
          <w:cantSplit/>
          <w:trHeight w:val="1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426" w:type="dxa"/>
        <w:tblInd w:w="10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42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7853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6"/>
        <w:gridCol w:w="227"/>
      </w:tblGrid>
      <w:tr w:rsidR="00873374" w:rsidRPr="00D05359" w:rsidTr="00CB2DB2"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240" w:line="240" w:lineRule="auto"/>
        <w:ind w:left="1191" w:right="113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 xml:space="preserve">(адрес электронной почты гражданина (его представителя) </w:t>
      </w:r>
      <w:r w:rsidRPr="00D05359">
        <w:rPr>
          <w:rFonts w:ascii="Times New Roman" w:eastAsia="Times New Roman" w:hAnsi="Times New Roman" w:cs="Times New Roman"/>
          <w:sz w:val="20"/>
          <w:szCs w:val="20"/>
        </w:rPr>
        <w:br/>
        <w:t>(нужное подчеркнуть)</w:t>
      </w:r>
    </w:p>
    <w:tbl>
      <w:tblPr>
        <w:tblW w:w="5202" w:type="dxa"/>
        <w:tblInd w:w="10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918"/>
      </w:tblGrid>
      <w:tr w:rsidR="00873374" w:rsidRPr="00D05359" w:rsidTr="00CB2DB2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на абонентский номер устройства подвижной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7853" w:type="dxa"/>
        <w:tblInd w:w="1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5046"/>
        <w:gridCol w:w="227"/>
      </w:tblGrid>
      <w:tr w:rsidR="00873374" w:rsidRPr="00D05359" w:rsidTr="00CB2DB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радиотелефонной связи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374" w:rsidRPr="00D05359" w:rsidRDefault="00873374" w:rsidP="00CB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3374" w:rsidRPr="00D05359" w:rsidRDefault="00873374" w:rsidP="00873374">
      <w:pPr>
        <w:autoSpaceDE w:val="0"/>
        <w:autoSpaceDN w:val="0"/>
        <w:spacing w:after="0" w:line="240" w:lineRule="auto"/>
        <w:ind w:left="3742" w:right="113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05359">
        <w:rPr>
          <w:rFonts w:ascii="Times New Roman" w:eastAsia="Times New Roman" w:hAnsi="Times New Roman" w:cs="Times New Roman"/>
          <w:sz w:val="20"/>
          <w:szCs w:val="20"/>
        </w:rPr>
        <w:t>(абонентский номер гражданина (его представителя) (нужное подчеркнуть)</w:t>
      </w:r>
    </w:p>
    <w:p w:rsidR="00873374" w:rsidRPr="00D05359" w:rsidRDefault="00873374" w:rsidP="00873374">
      <w:pPr>
        <w:autoSpaceDE w:val="0"/>
        <w:autoSpaceDN w:val="0"/>
        <w:spacing w:before="180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59">
        <w:rPr>
          <w:rFonts w:ascii="Times New Roman" w:eastAsia="Times New Roman" w:hAnsi="Times New Roman" w:cs="Times New Roman"/>
          <w:sz w:val="24"/>
          <w:szCs w:val="24"/>
        </w:rPr>
        <w:t>8. Достоверность сведений, указанных в заявлении, и ознакомление с положениями пункта 5 настоящего заявления подтверждаю.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997"/>
      </w:tblGrid>
      <w:tr w:rsidR="00873374" w:rsidRPr="00D05359" w:rsidTr="00CB2DB2">
        <w:tc>
          <w:tcPr>
            <w:tcW w:w="2268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 заявления</w:t>
            </w:r>
          </w:p>
        </w:tc>
        <w:tc>
          <w:tcPr>
            <w:tcW w:w="3119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гражданина 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(его представителя)</w:t>
            </w:r>
          </w:p>
        </w:tc>
        <w:tc>
          <w:tcPr>
            <w:tcW w:w="399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  <w:r w:rsidRPr="00D05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(инициалы, фамилия)</w:t>
            </w:r>
          </w:p>
        </w:tc>
      </w:tr>
      <w:tr w:rsidR="00873374" w:rsidRPr="00D05359" w:rsidTr="00CB2DB2">
        <w:tc>
          <w:tcPr>
            <w:tcW w:w="2268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873374" w:rsidRPr="00D05359" w:rsidRDefault="00873374" w:rsidP="00CB2DB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F06" w:rsidRDefault="00A53F06">
      <w:bookmarkStart w:id="0" w:name="_GoBack"/>
      <w:bookmarkEnd w:id="0"/>
    </w:p>
    <w:sectPr w:rsidR="00A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3FB" w:rsidRDefault="00CF53FB" w:rsidP="00873374">
      <w:pPr>
        <w:spacing w:after="0" w:line="240" w:lineRule="auto"/>
      </w:pPr>
      <w:r>
        <w:separator/>
      </w:r>
    </w:p>
  </w:endnote>
  <w:endnote w:type="continuationSeparator" w:id="0">
    <w:p w:rsidR="00CF53FB" w:rsidRDefault="00CF53FB" w:rsidP="0087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3FB" w:rsidRDefault="00CF53FB" w:rsidP="00873374">
      <w:pPr>
        <w:spacing w:after="0" w:line="240" w:lineRule="auto"/>
      </w:pPr>
      <w:r>
        <w:separator/>
      </w:r>
    </w:p>
  </w:footnote>
  <w:footnote w:type="continuationSeparator" w:id="0">
    <w:p w:rsidR="00CF53FB" w:rsidRDefault="00CF53FB" w:rsidP="00873374">
      <w:pPr>
        <w:spacing w:after="0" w:line="240" w:lineRule="auto"/>
      </w:pPr>
      <w:r>
        <w:continuationSeparator/>
      </w:r>
    </w:p>
  </w:footnote>
  <w:footnote w:id="1">
    <w:p w:rsidR="00873374" w:rsidRDefault="00873374" w:rsidP="00873374">
      <w:pPr>
        <w:pStyle w:val="a3"/>
        <w:ind w:firstLine="567"/>
        <w:jc w:val="both"/>
      </w:pPr>
      <w:r>
        <w:rPr>
          <w:rStyle w:val="a5"/>
        </w:rPr>
        <w:t>1</w:t>
      </w:r>
      <w:r>
        <w:t> </w:t>
      </w:r>
      <w:r w:rsidRPr="003D4056">
        <w:t>Обращение за назначением страховой пенсии по старости является также обращением за установлением фиксированной выплаты к указанной страховой пенсии (кроме случаев назначения страховой пенсии по старости, за исключением фиксированной выплаты к страховой пенсии, предусмотренных пунктами 6 и 7 статьи 3 Федерального закона от 15 декабря 2001 г. № 166-ФЗ «О государственном пенсионном обеспечении в Российской Федерации»).</w:t>
      </w:r>
    </w:p>
  </w:footnote>
  <w:footnote w:id="2">
    <w:p w:rsidR="00873374" w:rsidRDefault="00873374" w:rsidP="00873374">
      <w:pPr>
        <w:pStyle w:val="a3"/>
        <w:ind w:firstLine="567"/>
        <w:jc w:val="both"/>
      </w:pPr>
      <w:r>
        <w:rPr>
          <w:rStyle w:val="a5"/>
        </w:rPr>
        <w:t>2</w:t>
      </w:r>
      <w:r>
        <w:t> </w:t>
      </w:r>
      <w:r w:rsidRPr="00DB4897">
        <w:t>Обращение за назначением страховой пенсии по инвалидности является также обращением за установлением фиксированной выплаты к указанной страховой пенсии.</w:t>
      </w:r>
    </w:p>
  </w:footnote>
  <w:footnote w:id="3">
    <w:p w:rsidR="00873374" w:rsidRDefault="00873374" w:rsidP="00873374">
      <w:pPr>
        <w:pStyle w:val="a3"/>
        <w:ind w:firstLine="567"/>
        <w:jc w:val="both"/>
      </w:pPr>
      <w:r>
        <w:rPr>
          <w:rStyle w:val="a5"/>
        </w:rPr>
        <w:t>3</w:t>
      </w:r>
      <w:r>
        <w:t> </w:t>
      </w:r>
      <w:r w:rsidRPr="00DB4897">
        <w:t>Обращение за назначением страховой пенсии по случаю потери кормильца является также обращением за установлением фиксированной выплаты к указанной страховой пенсии.</w:t>
      </w:r>
    </w:p>
  </w:footnote>
  <w:footnote w:id="4">
    <w:p w:rsidR="00873374" w:rsidRDefault="00873374" w:rsidP="00873374">
      <w:pPr>
        <w:pStyle w:val="a3"/>
        <w:ind w:firstLine="567"/>
        <w:jc w:val="both"/>
      </w:pPr>
      <w:r>
        <w:rPr>
          <w:rStyle w:val="a5"/>
        </w:rPr>
        <w:t>4</w:t>
      </w:r>
      <w:r>
        <w:t> </w:t>
      </w:r>
      <w:r w:rsidRPr="002E7244">
        <w:t>Если гражданин сообщил контрольную информацию в заявлении, принятом ранее для предоставления иной государственной услуги, то в дальнейшем территориальный орган ПФР использует контрольную информацию, указанную в последнем поданном заявлении.</w:t>
      </w:r>
    </w:p>
  </w:footnote>
  <w:footnote w:id="5">
    <w:p w:rsidR="00873374" w:rsidRDefault="00873374" w:rsidP="00873374">
      <w:pPr>
        <w:pStyle w:val="a3"/>
        <w:ind w:firstLine="567"/>
      </w:pPr>
      <w:r w:rsidRPr="000F6462">
        <w:rPr>
          <w:rStyle w:val="a5"/>
        </w:rPr>
        <w:t>*</w:t>
      </w:r>
      <w:r>
        <w:t> Не более 20 символов.</w:t>
      </w:r>
    </w:p>
  </w:footnote>
  <w:footnote w:id="6">
    <w:p w:rsidR="00873374" w:rsidRDefault="00873374" w:rsidP="00873374">
      <w:pPr>
        <w:pStyle w:val="a3"/>
        <w:ind w:firstLine="567"/>
      </w:pPr>
      <w:r w:rsidRPr="001021EE">
        <w:rPr>
          <w:rStyle w:val="a5"/>
        </w:rPr>
        <w:t>*</w:t>
      </w:r>
      <w:r>
        <w:t> Не более 20 символов.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74"/>
    <w:rsid w:val="00873374"/>
    <w:rsid w:val="00A53F06"/>
    <w:rsid w:val="00C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9CF28-E580-46F4-B659-B402FAB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3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733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73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733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2021-03-30T17:38:00Z</dcterms:created>
  <dcterms:modified xsi:type="dcterms:W3CDTF">2021-03-30T17:38:00Z</dcterms:modified>
</cp:coreProperties>
</file>