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4" w:rsidRPr="00330C6D" w:rsidRDefault="00F14374" w:rsidP="00F1437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30C6D">
        <w:rPr>
          <w:rFonts w:ascii="Times New Roman" w:eastAsia="Calibri" w:hAnsi="Times New Roman" w:cs="Times New Roman"/>
          <w:sz w:val="16"/>
          <w:szCs w:val="16"/>
        </w:rPr>
        <w:t xml:space="preserve">Документ обязателен к применению </w:t>
      </w:r>
    </w:p>
    <w:p w:rsidR="00F14374" w:rsidRPr="00330C6D" w:rsidRDefault="00F14374" w:rsidP="00F1437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30C6D">
        <w:rPr>
          <w:rFonts w:ascii="Times New Roman" w:eastAsia="Calibri" w:hAnsi="Times New Roman" w:cs="Times New Roman"/>
          <w:sz w:val="16"/>
          <w:szCs w:val="16"/>
        </w:rPr>
        <w:t xml:space="preserve">в соответствии с </w:t>
      </w:r>
      <w:proofErr w:type="spellStart"/>
      <w:r w:rsidRPr="00330C6D">
        <w:rPr>
          <w:rFonts w:ascii="Times New Roman" w:eastAsia="Calibri" w:hAnsi="Times New Roman" w:cs="Times New Roman"/>
          <w:sz w:val="16"/>
          <w:szCs w:val="16"/>
        </w:rPr>
        <w:t>абз</w:t>
      </w:r>
      <w:proofErr w:type="spellEnd"/>
      <w:r w:rsidRPr="00330C6D">
        <w:rPr>
          <w:rFonts w:ascii="Times New Roman" w:eastAsia="Calibri" w:hAnsi="Times New Roman" w:cs="Times New Roman"/>
          <w:sz w:val="16"/>
          <w:szCs w:val="16"/>
        </w:rPr>
        <w:t xml:space="preserve">. 23 ч. 2 ст. 212 ТК РФ </w:t>
      </w:r>
    </w:p>
    <w:p w:rsidR="00F14374" w:rsidRPr="00330C6D" w:rsidRDefault="00F14374" w:rsidP="00F14374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14374" w:rsidRPr="00330C6D" w:rsidRDefault="00F14374" w:rsidP="00F14374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30C6D">
        <w:rPr>
          <w:rFonts w:ascii="Times New Roman" w:eastAsia="Calibri" w:hAnsi="Times New Roman" w:cs="Times New Roman"/>
          <w:sz w:val="16"/>
          <w:szCs w:val="16"/>
        </w:rPr>
        <w:t>Составляется работодателем</w:t>
      </w:r>
    </w:p>
    <w:p w:rsidR="00F14374" w:rsidRPr="00330C6D" w:rsidRDefault="00F14374" w:rsidP="00F1437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15E77" w:rsidRPr="0032102C" w:rsidRDefault="00F14374" w:rsidP="00F14374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30C6D">
        <w:rPr>
          <w:rFonts w:ascii="Times New Roman" w:eastAsia="Calibri" w:hAnsi="Times New Roman" w:cs="Times New Roman"/>
          <w:sz w:val="16"/>
          <w:szCs w:val="16"/>
        </w:rPr>
        <w:t>Примерная форма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r w:rsidRPr="008F617F">
        <w:rPr>
          <w:rFonts w:ascii="Calibri" w:hAnsi="Calibri" w:cs="Calibri"/>
        </w:rPr>
        <w:t>Типовая инструкция</w:t>
      </w:r>
      <w:r>
        <w:rPr>
          <w:rFonts w:ascii="Calibri" w:hAnsi="Calibri" w:cs="Calibri"/>
        </w:rPr>
        <w:t xml:space="preserve"> </w:t>
      </w:r>
      <w:r w:rsidRPr="008F617F">
        <w:rPr>
          <w:rFonts w:ascii="Calibri" w:hAnsi="Calibri" w:cs="Calibri"/>
        </w:rPr>
        <w:t>по охране труда при работе на персональных</w:t>
      </w:r>
      <w:r>
        <w:rPr>
          <w:rFonts w:ascii="Calibri" w:hAnsi="Calibri" w:cs="Calibri"/>
        </w:rPr>
        <w:t xml:space="preserve"> </w:t>
      </w:r>
      <w:r w:rsidRPr="008F617F">
        <w:rPr>
          <w:rFonts w:ascii="Calibri" w:hAnsi="Calibri" w:cs="Calibri"/>
        </w:rPr>
        <w:t>компьютерах (</w:t>
      </w:r>
      <w:proofErr w:type="spellStart"/>
      <w:r w:rsidRPr="008F617F">
        <w:rPr>
          <w:rFonts w:ascii="Calibri" w:hAnsi="Calibri" w:cs="Calibri"/>
        </w:rPr>
        <w:t>пк</w:t>
      </w:r>
      <w:proofErr w:type="spellEnd"/>
      <w:r w:rsidRPr="008F617F">
        <w:rPr>
          <w:rFonts w:ascii="Calibri" w:hAnsi="Calibri" w:cs="Calibri"/>
        </w:rPr>
        <w:t>)</w:t>
      </w:r>
    </w:p>
    <w:bookmarkEnd w:id="0"/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F617F">
        <w:rPr>
          <w:rFonts w:ascii="Calibri" w:hAnsi="Calibri" w:cs="Calibri"/>
        </w:rPr>
        <w:t>1. Общие требования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1.1. Работающие на персональном компьютере (ПК) должны соблюдать требования </w:t>
      </w:r>
      <w:hyperlink w:anchor="Par61" w:history="1">
        <w:r w:rsidRPr="008F617F">
          <w:rPr>
            <w:rFonts w:ascii="Calibri" w:hAnsi="Calibri" w:cs="Calibri"/>
            <w:color w:val="0000FF"/>
          </w:rPr>
          <w:t>общей</w:t>
        </w:r>
      </w:hyperlink>
      <w:r w:rsidRPr="008F617F">
        <w:rPr>
          <w:rFonts w:ascii="Calibri" w:hAnsi="Calibri" w:cs="Calibri"/>
        </w:rPr>
        <w:t xml:space="preserve"> и настоящей Инструкции по охране труда.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1.2. Работники, выполняющие работу на ПК (наборщики, операторы, программисты, верстальщики, художники и другие пользователи ПК), допускаются к работе после обучения и инструктажа по охране труда на рабочем месте. Повторный инструктаж на рабочем месте проводится не реже чем один раз в 6 мес.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1.3. Все пользователи ПК в соответствии с </w:t>
      </w:r>
      <w:hyperlink r:id="rId5" w:history="1">
        <w:r w:rsidRPr="008F617F">
          <w:rPr>
            <w:rFonts w:ascii="Calibri" w:hAnsi="Calibri" w:cs="Calibri"/>
            <w:color w:val="0000FF"/>
          </w:rPr>
          <w:t>Приказом</w:t>
        </w:r>
      </w:hyperlink>
      <w:r w:rsidRPr="008F617F">
        <w:rPr>
          <w:rFonts w:ascii="Calibri" w:hAnsi="Calibri" w:cs="Calibri"/>
        </w:rPr>
        <w:t xml:space="preserve"> </w:t>
      </w:r>
      <w:proofErr w:type="spellStart"/>
      <w:r w:rsidRPr="008F617F">
        <w:rPr>
          <w:rFonts w:ascii="Calibri" w:hAnsi="Calibri" w:cs="Calibri"/>
        </w:rPr>
        <w:t>Минздравмедпрома</w:t>
      </w:r>
      <w:proofErr w:type="spellEnd"/>
      <w:r w:rsidRPr="008F617F">
        <w:rPr>
          <w:rFonts w:ascii="Calibri" w:hAnsi="Calibri" w:cs="Calibri"/>
        </w:rPr>
        <w:t xml:space="preserve"> России от 14.03.96 N 90 должны проходить предварительные медицинские осмотры при поступлении на работу и периодические не реже чем один раз в год.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1.4. Работа за персональным компьютером производится в спецодежде (например, белый </w:t>
      </w:r>
      <w:proofErr w:type="gramStart"/>
      <w:r w:rsidRPr="008F617F">
        <w:rPr>
          <w:rFonts w:ascii="Calibri" w:hAnsi="Calibri" w:cs="Calibri"/>
        </w:rPr>
        <w:t>х/б</w:t>
      </w:r>
      <w:proofErr w:type="gramEnd"/>
      <w:r w:rsidRPr="008F617F">
        <w:rPr>
          <w:rFonts w:ascii="Calibri" w:hAnsi="Calibri" w:cs="Calibri"/>
        </w:rPr>
        <w:t xml:space="preserve"> халат).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1.5. Персональные компьютеры должны быть снабжены элементами защитного заземления (</w:t>
      </w:r>
      <w:proofErr w:type="spellStart"/>
      <w:r w:rsidRPr="008F617F">
        <w:rPr>
          <w:rFonts w:ascii="Calibri" w:hAnsi="Calibri" w:cs="Calibri"/>
        </w:rPr>
        <w:t>зануления</w:t>
      </w:r>
      <w:proofErr w:type="spellEnd"/>
      <w:r w:rsidRPr="008F617F">
        <w:rPr>
          <w:rFonts w:ascii="Calibri" w:hAnsi="Calibri" w:cs="Calibri"/>
        </w:rPr>
        <w:t>), присоединяемыми к общей сети заземления (</w:t>
      </w:r>
      <w:proofErr w:type="spellStart"/>
      <w:r w:rsidRPr="008F617F">
        <w:rPr>
          <w:rFonts w:ascii="Calibri" w:hAnsi="Calibri" w:cs="Calibri"/>
        </w:rPr>
        <w:t>зануления</w:t>
      </w:r>
      <w:proofErr w:type="spellEnd"/>
      <w:r w:rsidRPr="008F617F">
        <w:rPr>
          <w:rFonts w:ascii="Calibri" w:hAnsi="Calibri" w:cs="Calibri"/>
        </w:rPr>
        <w:t>) через штепсельные разъемы с заземляющими контактами.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1.6. Рабочее место и оборудование следует содержать в чистоте и порядке.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1.7. Курить на рабочем месте запрещается. Разрешается курить только в специально отведенных для этих целей местах: "место для курения".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1.8. Площадь на одно рабочее место с ПК должна составлять не менее 6,0 кв. м, а объем - не менее 20,0 куб. 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1.9. </w:t>
      </w:r>
      <w:proofErr w:type="gramStart"/>
      <w:r w:rsidRPr="008F617F">
        <w:rPr>
          <w:rFonts w:ascii="Calibri" w:hAnsi="Calibri" w:cs="Calibri"/>
        </w:rPr>
        <w:t>Рабочие места работающих на ПК должны соответствовать требованиям ГОСТ 12.2.032-78 "ССБТ.</w:t>
      </w:r>
      <w:proofErr w:type="gramEnd"/>
      <w:r w:rsidRPr="008F617F">
        <w:rPr>
          <w:rFonts w:ascii="Calibri" w:hAnsi="Calibri" w:cs="Calibri"/>
        </w:rPr>
        <w:t xml:space="preserve"> Рабочее место при выполнении работ сидя. Общие эргономические требования".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1.10. Экран монитора ПК располагают в плоскости, перпендикулярной нормальной линии зрения пользователя ПК. Пульт с клавиатурой и экран (монитор) должны быть разъемными и установлены исходя из индивидуальных особенностей каждого работающего.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1.11. Конструкция рабочего стола должна обеспечивать оптимальное размещение на рабочей поверхности используемого оборудования.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1.12. Рабочая поверхность стола должна находиться на высоте 700 - 750 мм. Ширина стола - не менее 500 мм. Высота рабочей поверхности стула должна регулироваться и составлять 400 - 430 мм.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1.13. Подставка для ног должна иметь наклонную поверхность и соответствовать следующим габаритам: высота переднего края - 50 мм, заднего - 150 мм, ширина - 300 мм, глубина - 400 мм.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1.14. Для нормальной рабочей позы работающего на ПК следует правильно и взаимно расположить высоту сиденья стула и угол наклона клавиатуры. Угол наклона клавиатуры должен составлять 5 - 15 градусов по отношению к горизонтальной поверхности. Зона оптимального расстояния от глаз работника до экрана монитора ПК должна составлять 45 - 55 см.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1.15. Помещения с ПК должны иметь естественное и искусственное освещение. Светильники общего освещения должны быть </w:t>
      </w:r>
      <w:proofErr w:type="gramStart"/>
      <w:r w:rsidRPr="008F617F">
        <w:rPr>
          <w:rFonts w:ascii="Calibri" w:hAnsi="Calibri" w:cs="Calibri"/>
        </w:rPr>
        <w:t>с</w:t>
      </w:r>
      <w:proofErr w:type="gramEnd"/>
      <w:r w:rsidRPr="008F617F">
        <w:rPr>
          <w:rFonts w:ascii="Calibri" w:hAnsi="Calibri" w:cs="Calibri"/>
        </w:rPr>
        <w:t xml:space="preserve"> отраженным или рассеивающим </w:t>
      </w:r>
      <w:proofErr w:type="spellStart"/>
      <w:r w:rsidRPr="008F617F">
        <w:rPr>
          <w:rFonts w:ascii="Calibri" w:hAnsi="Calibri" w:cs="Calibri"/>
        </w:rPr>
        <w:t>светораспределением</w:t>
      </w:r>
      <w:proofErr w:type="spellEnd"/>
      <w:r w:rsidRPr="008F617F">
        <w:rPr>
          <w:rFonts w:ascii="Calibri" w:hAnsi="Calibri" w:cs="Calibri"/>
        </w:rPr>
        <w:t>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1.16. Оконные проемы должны быть оборудованы солнцезащитными устройствами (жалюзи, шторы и т.п.). Не следует загромождать оконные проемы комнатными цветами.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1.17. Рабочие места с ПК по отношению к световым проемам должны располагаться так, чтобы естественный свет падал сбоку, преимущественно слева.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1.18. Общее освещение на рабочих местах должно быть не ниже 300 </w:t>
      </w:r>
      <w:proofErr w:type="spellStart"/>
      <w:r w:rsidRPr="008F617F">
        <w:rPr>
          <w:rFonts w:ascii="Calibri" w:hAnsi="Calibri" w:cs="Calibri"/>
        </w:rPr>
        <w:t>лк</w:t>
      </w:r>
      <w:proofErr w:type="spellEnd"/>
      <w:r w:rsidRPr="008F617F">
        <w:rPr>
          <w:rFonts w:ascii="Calibri" w:hAnsi="Calibri" w:cs="Calibri"/>
        </w:rPr>
        <w:t>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lastRenderedPageBreak/>
        <w:t xml:space="preserve">1.19. Для дополнительного освещения могут применяться светильники местного освещения. Местное освещение не должно давать бликов на поверхности экрана монитора и увеличивает освещенность оригинала на 300 </w:t>
      </w:r>
      <w:proofErr w:type="spellStart"/>
      <w:r w:rsidRPr="008F617F">
        <w:rPr>
          <w:rFonts w:ascii="Calibri" w:hAnsi="Calibri" w:cs="Calibri"/>
        </w:rPr>
        <w:t>лк</w:t>
      </w:r>
      <w:proofErr w:type="spellEnd"/>
      <w:r w:rsidRPr="008F617F">
        <w:rPr>
          <w:rFonts w:ascii="Calibri" w:hAnsi="Calibri" w:cs="Calibri"/>
        </w:rPr>
        <w:t xml:space="preserve"> (комбинированное освещение 500 - 600 </w:t>
      </w:r>
      <w:proofErr w:type="spellStart"/>
      <w:r w:rsidRPr="008F617F">
        <w:rPr>
          <w:rFonts w:ascii="Calibri" w:hAnsi="Calibri" w:cs="Calibri"/>
        </w:rPr>
        <w:t>лк</w:t>
      </w:r>
      <w:proofErr w:type="spellEnd"/>
      <w:r w:rsidRPr="008F617F">
        <w:rPr>
          <w:rFonts w:ascii="Calibri" w:hAnsi="Calibri" w:cs="Calibri"/>
        </w:rPr>
        <w:t>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1.20. Рабочее место с ПК должно быть оснащено </w:t>
      </w:r>
      <w:proofErr w:type="spellStart"/>
      <w:r w:rsidRPr="008F617F">
        <w:rPr>
          <w:rFonts w:ascii="Calibri" w:hAnsi="Calibri" w:cs="Calibri"/>
        </w:rPr>
        <w:t>легкоперемещаемым</w:t>
      </w:r>
      <w:proofErr w:type="spellEnd"/>
      <w:r w:rsidRPr="008F617F">
        <w:rPr>
          <w:rFonts w:ascii="Calibri" w:hAnsi="Calibri" w:cs="Calibri"/>
        </w:rPr>
        <w:t xml:space="preserve"> пюпитром.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1.21. Помещения с ПК не должны располагаться по соседству с шумными производственными участками.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Уровень шума на рабочих местах не должен превышать 50 </w:t>
      </w:r>
      <w:proofErr w:type="spellStart"/>
      <w:r w:rsidRPr="008F617F">
        <w:rPr>
          <w:rFonts w:ascii="Calibri" w:hAnsi="Calibri" w:cs="Calibri"/>
        </w:rPr>
        <w:t>дБА</w:t>
      </w:r>
      <w:proofErr w:type="spellEnd"/>
      <w:r w:rsidRPr="008F617F">
        <w:rPr>
          <w:rFonts w:ascii="Calibri" w:hAnsi="Calibri" w:cs="Calibri"/>
        </w:rPr>
        <w:t>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Для уменьшения шума </w:t>
      </w:r>
      <w:proofErr w:type="gramStart"/>
      <w:r w:rsidRPr="008F617F">
        <w:rPr>
          <w:rFonts w:ascii="Calibri" w:hAnsi="Calibri" w:cs="Calibri"/>
        </w:rPr>
        <w:t>потолок</w:t>
      </w:r>
      <w:proofErr w:type="gramEnd"/>
      <w:r w:rsidRPr="008F617F">
        <w:rPr>
          <w:rFonts w:ascii="Calibri" w:hAnsi="Calibri" w:cs="Calibri"/>
        </w:rPr>
        <w:t xml:space="preserve"> и стены могут быть облицованы звукопоглощающими материалами.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1.22. Напряженность электромагнитного поля по электрической составляющей (на расстоянии 50 см от монитора) должна составлять не более 10</w:t>
      </w:r>
      <w:proofErr w:type="gramStart"/>
      <w:r w:rsidRPr="008F617F">
        <w:rPr>
          <w:rFonts w:ascii="Calibri" w:hAnsi="Calibri" w:cs="Calibri"/>
        </w:rPr>
        <w:t xml:space="preserve"> В</w:t>
      </w:r>
      <w:proofErr w:type="gramEnd"/>
      <w:r w:rsidRPr="008F617F">
        <w:rPr>
          <w:rFonts w:ascii="Calibri" w:hAnsi="Calibri" w:cs="Calibri"/>
        </w:rPr>
        <w:t>/м, по магнитной составляющей - не более 0,3 А/м.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F617F">
        <w:rPr>
          <w:rFonts w:ascii="Calibri" w:hAnsi="Calibri" w:cs="Calibri"/>
        </w:rPr>
        <w:t>2. Перед началом работы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2.1. Надеть халат, застегнуть его на все пуговицы.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2.2. Проверить и отрегулировать освещение рабочего места.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2.3. Приготовить к работе все приспособления и устройства. Подготовить стул для работы по своему росту для обеспечения оптимальной позы.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2.4. Проверить исправность ПК, процессора и выводного устройства, надежность заземления.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2.5. </w:t>
      </w:r>
      <w:proofErr w:type="gramStart"/>
      <w:r w:rsidRPr="008F617F">
        <w:rPr>
          <w:rFonts w:ascii="Calibri" w:hAnsi="Calibri" w:cs="Calibri"/>
        </w:rPr>
        <w:t>О</w:t>
      </w:r>
      <w:proofErr w:type="gramEnd"/>
      <w:r w:rsidRPr="008F617F">
        <w:rPr>
          <w:rFonts w:ascii="Calibri" w:hAnsi="Calibri" w:cs="Calibri"/>
        </w:rPr>
        <w:t xml:space="preserve"> всех замеченных неполадках сообщить администрации.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F617F">
        <w:rPr>
          <w:rFonts w:ascii="Calibri" w:hAnsi="Calibri" w:cs="Calibri"/>
        </w:rPr>
        <w:t>3. Во время работы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3.1. Выполнять только порученную администрацией работу.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3.2. Не допускать посторонних разговоров и раздражающих шумов.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3.3. Не следует располагать экран по отношению к работнику </w:t>
      </w:r>
      <w:proofErr w:type="gramStart"/>
      <w:r w:rsidRPr="008F617F">
        <w:rPr>
          <w:rFonts w:ascii="Calibri" w:hAnsi="Calibri" w:cs="Calibri"/>
        </w:rPr>
        <w:t>ближе</w:t>
      </w:r>
      <w:proofErr w:type="gramEnd"/>
      <w:r w:rsidRPr="008F617F">
        <w:rPr>
          <w:rFonts w:ascii="Calibri" w:hAnsi="Calibri" w:cs="Calibri"/>
        </w:rPr>
        <w:t xml:space="preserve"> чем на 50 см.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3.4. Сидеть за ПК следует прямо, свободно и не напрягаясь. Для удобства следует использовать подставку для ног.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3.5. В процессе работы на ПК необходимо соблюдать режим труда и отдыха в зависимости от вида работ (набор, правка, верстка, программирование), сложности набора текста (на русском, европейских, арабском языках, формулы, таблицы и </w:t>
      </w:r>
      <w:proofErr w:type="spellStart"/>
      <w:r w:rsidRPr="008F617F">
        <w:rPr>
          <w:rFonts w:ascii="Calibri" w:hAnsi="Calibri" w:cs="Calibri"/>
        </w:rPr>
        <w:t>т.д</w:t>
      </w:r>
      <w:proofErr w:type="spellEnd"/>
      <w:r w:rsidRPr="008F617F">
        <w:rPr>
          <w:rFonts w:ascii="Calibri" w:hAnsi="Calibri" w:cs="Calibri"/>
        </w:rPr>
        <w:t>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 xml:space="preserve">3.6. Режим труда и отдыха следует устанавливать в соответствии с разделом 6 (таблица 11) </w:t>
      </w:r>
      <w:hyperlink r:id="rId6" w:history="1">
        <w:r w:rsidRPr="008F617F">
          <w:rPr>
            <w:rFonts w:ascii="Calibri" w:hAnsi="Calibri" w:cs="Calibri"/>
            <w:color w:val="0000FF"/>
          </w:rPr>
          <w:t>"Правил</w:t>
        </w:r>
      </w:hyperlink>
      <w:r w:rsidRPr="008F617F">
        <w:rPr>
          <w:rFonts w:ascii="Calibri" w:hAnsi="Calibri" w:cs="Calibri"/>
        </w:rPr>
        <w:t xml:space="preserve"> по охране труда для издательств" (ПОТ РО 29-002-94) и </w:t>
      </w:r>
      <w:hyperlink r:id="rId7" w:history="1">
        <w:r w:rsidRPr="008F617F">
          <w:rPr>
            <w:rFonts w:ascii="Calibri" w:hAnsi="Calibri" w:cs="Calibri"/>
            <w:color w:val="0000FF"/>
          </w:rPr>
          <w:t>разделом 9.1</w:t>
        </w:r>
      </w:hyperlink>
      <w:r w:rsidRPr="008F617F">
        <w:rPr>
          <w:rFonts w:ascii="Calibri" w:hAnsi="Calibri" w:cs="Calibri"/>
        </w:rPr>
        <w:t xml:space="preserve"> </w:t>
      </w:r>
      <w:hyperlink r:id="rId8" w:history="1">
        <w:r w:rsidRPr="008F617F">
          <w:rPr>
            <w:rFonts w:ascii="Calibri" w:hAnsi="Calibri" w:cs="Calibri"/>
            <w:color w:val="0000FF"/>
          </w:rPr>
          <w:t>(приложение 15)</w:t>
        </w:r>
      </w:hyperlink>
      <w:r w:rsidRPr="008F617F">
        <w:rPr>
          <w:rFonts w:ascii="Calibri" w:hAnsi="Calibri" w:cs="Calibri"/>
        </w:rPr>
        <w:t xml:space="preserve"> СанПиН 2.2.2.542-96 "Гигиенические требования к </w:t>
      </w:r>
      <w:proofErr w:type="spellStart"/>
      <w:r w:rsidRPr="008F617F">
        <w:rPr>
          <w:rFonts w:ascii="Calibri" w:hAnsi="Calibri" w:cs="Calibri"/>
        </w:rPr>
        <w:t>видеодисплейным</w:t>
      </w:r>
      <w:proofErr w:type="spellEnd"/>
      <w:r w:rsidRPr="008F617F">
        <w:rPr>
          <w:rFonts w:ascii="Calibri" w:hAnsi="Calibri" w:cs="Calibri"/>
        </w:rPr>
        <w:t xml:space="preserve"> терминалам, персональным </w:t>
      </w:r>
      <w:proofErr w:type="spellStart"/>
      <w:proofErr w:type="gramStart"/>
      <w:r w:rsidRPr="008F617F">
        <w:rPr>
          <w:rFonts w:ascii="Calibri" w:hAnsi="Calibri" w:cs="Calibri"/>
        </w:rPr>
        <w:t>электронно</w:t>
      </w:r>
      <w:proofErr w:type="spellEnd"/>
      <w:r w:rsidRPr="008F617F">
        <w:rPr>
          <w:rFonts w:ascii="Calibri" w:hAnsi="Calibri" w:cs="Calibri"/>
        </w:rPr>
        <w:t xml:space="preserve"> - вычислительным</w:t>
      </w:r>
      <w:proofErr w:type="gramEnd"/>
      <w:r w:rsidRPr="008F617F">
        <w:rPr>
          <w:rFonts w:ascii="Calibri" w:hAnsi="Calibri" w:cs="Calibri"/>
        </w:rPr>
        <w:t xml:space="preserve"> машинам и организация работы".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3.7. Регламентированные перерывы следует заполнять комплексами упражнений для глаз, упражнениями и массажем для снятия утомления с плечевого пояса и кистей рук (</w:t>
      </w:r>
      <w:hyperlink r:id="rId9" w:history="1">
        <w:r w:rsidRPr="008F617F">
          <w:rPr>
            <w:rFonts w:ascii="Calibri" w:hAnsi="Calibri" w:cs="Calibri"/>
            <w:color w:val="0000FF"/>
          </w:rPr>
          <w:t>приложение 16</w:t>
        </w:r>
      </w:hyperlink>
      <w:r w:rsidRPr="008F617F">
        <w:rPr>
          <w:rFonts w:ascii="Calibri" w:hAnsi="Calibri" w:cs="Calibri"/>
        </w:rPr>
        <w:t xml:space="preserve"> - 18 СанПиН 2.2.2.542-96 и приложение 4 </w:t>
      </w:r>
      <w:hyperlink r:id="rId10" w:history="1">
        <w:r w:rsidRPr="008F617F">
          <w:rPr>
            <w:rFonts w:ascii="Calibri" w:hAnsi="Calibri" w:cs="Calibri"/>
            <w:color w:val="0000FF"/>
          </w:rPr>
          <w:t>"Правил</w:t>
        </w:r>
      </w:hyperlink>
      <w:r w:rsidRPr="008F617F">
        <w:rPr>
          <w:rFonts w:ascii="Calibri" w:hAnsi="Calibri" w:cs="Calibri"/>
        </w:rPr>
        <w:t xml:space="preserve"> по охране труда для издательств").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3.8. Продолжительность работы на ПК без перерывов не должна превышать 2 часов.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F617F">
        <w:rPr>
          <w:rFonts w:ascii="Calibri" w:hAnsi="Calibri" w:cs="Calibri"/>
        </w:rPr>
        <w:t>4. В аварийных ситуациях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4.1. При неисправности оборудования его немедленно отключить от электросети и вызывают наладчика (инженера - электронщика).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4.2. При задымлении и пожаре сообщить администрации или в городскую пожарную охрану. При необходимости покинуть помещение.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4.3. При травмах следует об этом сообщить администрации и оказать первую медицинскую помощь пострадавшим.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F617F">
        <w:rPr>
          <w:rFonts w:ascii="Calibri" w:hAnsi="Calibri" w:cs="Calibri"/>
        </w:rPr>
        <w:t>5. По окончании работы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5.1. Убрать рабочее место (помещение).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lastRenderedPageBreak/>
        <w:t>5.2. О неполадках оборудования необходимо сообщить администрации.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5.3. Отключить производственное оборудование (монитор, процессор).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5.4. Снять спецодежду и убрать в установленное место.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5.5. Выключить освещение и закрыть рабочее помещение.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5.6. Вымыть лицо и руки теплой водой с мылом.</w:t>
      </w:r>
    </w:p>
    <w:p w:rsidR="008F617F" w:rsidRPr="008F617F" w:rsidRDefault="008F617F" w:rsidP="008F6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F617F">
        <w:rPr>
          <w:rFonts w:ascii="Calibri" w:hAnsi="Calibri" w:cs="Calibri"/>
        </w:rPr>
        <w:t>5.7. Не разрешается пребывание в помещении по окончании работы.</w:t>
      </w:r>
    </w:p>
    <w:p w:rsidR="00F14374" w:rsidRPr="006E5AAC" w:rsidRDefault="00F14374" w:rsidP="00F14374"/>
    <w:sectPr w:rsidR="00F14374" w:rsidRPr="006E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74"/>
    <w:rsid w:val="00017ECE"/>
    <w:rsid w:val="000451F8"/>
    <w:rsid w:val="00046460"/>
    <w:rsid w:val="00121FCC"/>
    <w:rsid w:val="00124BEA"/>
    <w:rsid w:val="001473B9"/>
    <w:rsid w:val="001959F1"/>
    <w:rsid w:val="001A40AC"/>
    <w:rsid w:val="00200C71"/>
    <w:rsid w:val="002137B0"/>
    <w:rsid w:val="002178B8"/>
    <w:rsid w:val="0023615A"/>
    <w:rsid w:val="002566D4"/>
    <w:rsid w:val="00277EF7"/>
    <w:rsid w:val="00295328"/>
    <w:rsid w:val="002A0B0D"/>
    <w:rsid w:val="002B3C09"/>
    <w:rsid w:val="002C20B6"/>
    <w:rsid w:val="002F3669"/>
    <w:rsid w:val="002F71E2"/>
    <w:rsid w:val="003032F2"/>
    <w:rsid w:val="0032102C"/>
    <w:rsid w:val="00326A54"/>
    <w:rsid w:val="003339BD"/>
    <w:rsid w:val="00397ABA"/>
    <w:rsid w:val="003A6A5A"/>
    <w:rsid w:val="003A7DC7"/>
    <w:rsid w:val="00411DBC"/>
    <w:rsid w:val="00426FCA"/>
    <w:rsid w:val="00443D9C"/>
    <w:rsid w:val="00460B1E"/>
    <w:rsid w:val="004C25C3"/>
    <w:rsid w:val="004E686A"/>
    <w:rsid w:val="00501A6B"/>
    <w:rsid w:val="005053E0"/>
    <w:rsid w:val="00513EC2"/>
    <w:rsid w:val="00530E36"/>
    <w:rsid w:val="00541656"/>
    <w:rsid w:val="00542214"/>
    <w:rsid w:val="005A7C7D"/>
    <w:rsid w:val="005B002D"/>
    <w:rsid w:val="005C5A0C"/>
    <w:rsid w:val="005C7571"/>
    <w:rsid w:val="0061217C"/>
    <w:rsid w:val="00647B6F"/>
    <w:rsid w:val="006515AA"/>
    <w:rsid w:val="00655506"/>
    <w:rsid w:val="00663013"/>
    <w:rsid w:val="0068553E"/>
    <w:rsid w:val="006B5602"/>
    <w:rsid w:val="006E5AAC"/>
    <w:rsid w:val="006F2D53"/>
    <w:rsid w:val="00734663"/>
    <w:rsid w:val="007349BC"/>
    <w:rsid w:val="00761F80"/>
    <w:rsid w:val="00766B00"/>
    <w:rsid w:val="007B6E7E"/>
    <w:rsid w:val="007C1B3B"/>
    <w:rsid w:val="00806BEC"/>
    <w:rsid w:val="00815BA7"/>
    <w:rsid w:val="008519AB"/>
    <w:rsid w:val="008718C6"/>
    <w:rsid w:val="00877D9D"/>
    <w:rsid w:val="00877FF5"/>
    <w:rsid w:val="00893621"/>
    <w:rsid w:val="008A1FEA"/>
    <w:rsid w:val="008C4C90"/>
    <w:rsid w:val="008D1983"/>
    <w:rsid w:val="008D3329"/>
    <w:rsid w:val="008F617F"/>
    <w:rsid w:val="0091546C"/>
    <w:rsid w:val="0094167E"/>
    <w:rsid w:val="009860DA"/>
    <w:rsid w:val="009E0BBC"/>
    <w:rsid w:val="00A1465F"/>
    <w:rsid w:val="00A44077"/>
    <w:rsid w:val="00A46A4D"/>
    <w:rsid w:val="00A64635"/>
    <w:rsid w:val="00A6578E"/>
    <w:rsid w:val="00A7478E"/>
    <w:rsid w:val="00AA38B7"/>
    <w:rsid w:val="00AB39BD"/>
    <w:rsid w:val="00AE74D6"/>
    <w:rsid w:val="00AF22F4"/>
    <w:rsid w:val="00B21C16"/>
    <w:rsid w:val="00B34272"/>
    <w:rsid w:val="00B42BC7"/>
    <w:rsid w:val="00B752C6"/>
    <w:rsid w:val="00B8367D"/>
    <w:rsid w:val="00BA65A5"/>
    <w:rsid w:val="00C21BE8"/>
    <w:rsid w:val="00C232F1"/>
    <w:rsid w:val="00C56151"/>
    <w:rsid w:val="00C85A89"/>
    <w:rsid w:val="00CB6ADD"/>
    <w:rsid w:val="00CE53A9"/>
    <w:rsid w:val="00D15E77"/>
    <w:rsid w:val="00D16DB2"/>
    <w:rsid w:val="00D2378D"/>
    <w:rsid w:val="00D51988"/>
    <w:rsid w:val="00D556B6"/>
    <w:rsid w:val="00D66213"/>
    <w:rsid w:val="00D82089"/>
    <w:rsid w:val="00D83C6F"/>
    <w:rsid w:val="00DA2AA5"/>
    <w:rsid w:val="00DD7691"/>
    <w:rsid w:val="00E21C52"/>
    <w:rsid w:val="00E25207"/>
    <w:rsid w:val="00E418E7"/>
    <w:rsid w:val="00E42442"/>
    <w:rsid w:val="00E46780"/>
    <w:rsid w:val="00E50186"/>
    <w:rsid w:val="00E50D81"/>
    <w:rsid w:val="00EA6A22"/>
    <w:rsid w:val="00EE51FC"/>
    <w:rsid w:val="00F103AF"/>
    <w:rsid w:val="00F14374"/>
    <w:rsid w:val="00F409EF"/>
    <w:rsid w:val="00F4225F"/>
    <w:rsid w:val="00F70D25"/>
    <w:rsid w:val="00FC641F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ED78E529D030CC9C9B0691AEF8EF681D8F8C4791CB0A700634A83EEEFBBA3DC4D57238A469CHBw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ED78E529D030CC9C9B0691AEF8EF681D8F8C4791CB0A700634A83EEEFBBA3DC4D57238A439DHBw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ED78E529D030CC9C9B0691AEF8EF688D4F7C57C1CB0A700634A83EEEFBBA3DC4D57238B4998HBw4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0ED78E529D030CC9C9B0691AEF8EF683D0F6CC741CB0A700634A83HEwEP" TargetMode="External"/><Relationship Id="rId10" Type="http://schemas.openxmlformats.org/officeDocument/2006/relationships/hyperlink" Target="consultantplus://offline/ref=D10ED78E529D030CC9C9B0691AEF8EF688D4F7C57C1CB0A700634A83EEEFBBA3DC4D57238A4694HBw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ED78E529D030CC9C9B0691AEF8EF681D8F8C4791CB0A700634A83EEEFBBA3DC4D57238A469EHBw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2</cp:revision>
  <dcterms:created xsi:type="dcterms:W3CDTF">2017-10-06T11:39:00Z</dcterms:created>
  <dcterms:modified xsi:type="dcterms:W3CDTF">2017-10-06T11:39:00Z</dcterms:modified>
</cp:coreProperties>
</file>