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71" w:rsidRPr="00FC6E71" w:rsidRDefault="00FC6E71" w:rsidP="00FC6E7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bookmarkStart w:id="0" w:name="Par43"/>
      <w:bookmarkEnd w:id="0"/>
      <w:r w:rsidRPr="00FC6E71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FC6E71" w:rsidRPr="00FC6E71" w:rsidRDefault="00FC6E71" w:rsidP="00FC6E7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C6E71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proofErr w:type="spellStart"/>
      <w:r w:rsidRPr="00FC6E71">
        <w:rPr>
          <w:rFonts w:ascii="Times New Roman" w:eastAsia="Calibri" w:hAnsi="Times New Roman" w:cs="Times New Roman"/>
          <w:sz w:val="16"/>
          <w:szCs w:val="16"/>
        </w:rPr>
        <w:t>абз</w:t>
      </w:r>
      <w:proofErr w:type="spellEnd"/>
      <w:r w:rsidRPr="00FC6E71">
        <w:rPr>
          <w:rFonts w:ascii="Times New Roman" w:eastAsia="Calibri" w:hAnsi="Times New Roman" w:cs="Times New Roman"/>
          <w:sz w:val="16"/>
          <w:szCs w:val="16"/>
        </w:rPr>
        <w:t xml:space="preserve">. 23 ч. 2 ст. 212 ТК РФ </w:t>
      </w:r>
    </w:p>
    <w:p w:rsidR="00FC6E71" w:rsidRPr="00FC6E71" w:rsidRDefault="00FC6E71" w:rsidP="00FC6E71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C6E71" w:rsidRPr="00FC6E71" w:rsidRDefault="00FC6E71" w:rsidP="00FC6E71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C6E71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FC6E71" w:rsidRPr="00FC6E71" w:rsidRDefault="00FC6E71" w:rsidP="00FC6E7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C6E71" w:rsidRPr="00FC6E71" w:rsidRDefault="00FC6E71" w:rsidP="00FC6E71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FC6E71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FC6E71" w:rsidRDefault="00FC6E71" w:rsidP="00FC6E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1" w:name="_GoBack"/>
      <w:bookmarkEnd w:id="1"/>
    </w:p>
    <w:p w:rsidR="00FC6E71" w:rsidRDefault="00FC6E71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ТИПОВАЯ ИНСТРУКЦИЯ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ПРИ РАБОТЕ НА ПЕРСОНАЛЬНОМ КОМПЬЮТЕРЕ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C5030">
        <w:rPr>
          <w:rFonts w:ascii="Calibri" w:hAnsi="Calibri" w:cs="Calibri"/>
          <w:b/>
          <w:bCs/>
        </w:rPr>
        <w:t>ТОИ Р-45-084-01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7C5030">
        <w:rPr>
          <w:rFonts w:ascii="Calibri" w:hAnsi="Calibri" w:cs="Calibri"/>
        </w:rPr>
        <w:t>1. Общие требования безопасности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 xml:space="preserve">1.1. К работе на персональном компьютере допускаются лица, прошедшие обучение </w:t>
      </w:r>
      <w:hyperlink r:id="rId5" w:history="1">
        <w:r w:rsidRPr="007C5030">
          <w:rPr>
            <w:rFonts w:ascii="Calibri" w:hAnsi="Calibri" w:cs="Calibri"/>
          </w:rPr>
          <w:t>безопасным методам</w:t>
        </w:r>
      </w:hyperlink>
      <w:r w:rsidRPr="007C5030">
        <w:rPr>
          <w:rFonts w:ascii="Calibri" w:hAnsi="Calibri" w:cs="Calibri"/>
        </w:rPr>
        <w:t xml:space="preserve"> труда, вводный инструктаж, первичный инструктаж на рабочем месте.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1.2. При эксплуатации персонального компьютера на работника могут оказывать действие следующие опасные и вредные производственные факторы: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- повышенный уровень электромагнитных излучений;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- повышенный уровень статического электричества;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- пониженная ионизация воздуха;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- статические физические перегрузки;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- перенапряжение зрительных анализаторов.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1.3. Работник обязан: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1.3.1. Выполнять только ту работу, которая определена его должностной инструкцией.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1.3.2. Содержать в чистоте рабочее место.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 xml:space="preserve">1.3.3. Соблюдать режим труда и отдыха в зависимости от продолжительности, вида и категории трудовой деятельности </w:t>
      </w:r>
      <w:hyperlink w:anchor="Par90" w:history="1">
        <w:r w:rsidRPr="007C5030">
          <w:rPr>
            <w:rFonts w:ascii="Calibri" w:hAnsi="Calibri" w:cs="Calibri"/>
          </w:rPr>
          <w:t>(Приложение 1).</w:t>
        </w:r>
      </w:hyperlink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1.3.3. Соблюдать меры пожарной безопасности.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1.4. Рабочие места с компьютерами должны размещаться таким образом, чтобы расстояние от экрана одного видеомонитора до тыла другого было не менее 2,0 м, а расстояние между боковыми поверхностями видеомониторов - не менее 1,2 м.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1.5. 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1.6. 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1.7. Рабочая мебель для пользователей компьютерной техникой должна отвечать следующим требованиям:</w:t>
      </w:r>
    </w:p>
    <w:p w:rsidR="007C5030" w:rsidRP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- высота рабочей поверхности стола должна регулироваться в пределах 680 - 800 мм; при отсутствии такой возможности высота рабочей поверхности стола должна составлять 725 мм;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C5030">
        <w:rPr>
          <w:rFonts w:ascii="Calibri" w:hAnsi="Calibri" w:cs="Calibri"/>
        </w:rPr>
        <w:t>- рабочий стол должен иметь пространство для ног высотой не менее 600 мм, глубиной на уровне колен не менее 450 мм и на уровне вытянутых ног не ме</w:t>
      </w:r>
      <w:r>
        <w:rPr>
          <w:rFonts w:ascii="Calibri" w:hAnsi="Calibri" w:cs="Calibri"/>
        </w:rPr>
        <w:t>нее 650 мм;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рабочий стул (кресло) должен быть подъемно - поворотным и регулируемым по высоте и углам наклона сиденья и спинки, а также - расстоянию спинки от переднего края сиденья;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рабочее место должно быть оборудовано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 градусов; поверхность подставки должна быть рифленой и иметь по переднему краю бортик высотой 10 мм;</w:t>
      </w:r>
      <w:proofErr w:type="gramEnd"/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рабочее место с персональным компьютером должно быть оснащено легко перемещаемым пюпитром для документов.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Для нормализации аэроионного фактора помещений с компьютерами необходимо использовать устройства автоматического регулирования ионного режима воздушной среды (например, аэроионизатор стабилизирующий "Москва-СА1").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1.9. Женщины со времени установления беременности и в период кормления грудью к выполнению всех видов работ, связанных с использованием компьютеров, не допускаются.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1.10. За невыполнение данной Инструкции виновные привлекаются к ответственности согласно правилам внутреннего трудового распорядка или взысканиям, определенным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законов о труде Российской Федерации.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Требования безопасности перед началом работы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Подготовить рабочее место.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Отрегулировать освещение на рабочем месте, убедиться в отсутствии бликов на экране.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Проверить правильность подключения оборудования к электросети.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Проверить исправность проводов питания и отсутствие оголенных участков проводов.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Убедиться в наличии заземления системного блока, монитора и защитного экрана.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Протереть антистатической салфеткой поверхность экрана монитора и защитного экрана.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Проверить правильность установки стола, стула, подставки для ног, пюпитра, угла наклона экрана, положение клавиатуры, положение "мыши"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безопасности во время работы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Работнику при работе на ПК запрещается: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прикасаться к задней панели системного блока (процессора) при включенном питании;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переключать разъемы интерфейсных кабелей периферийных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 включенном питании;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самостоятельное вскрытие и ремонт оборудования;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работать на компьютере при снятых кожухах;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отключать оборудование от электросети и выдергивать </w:t>
      </w:r>
      <w:proofErr w:type="spellStart"/>
      <w:r>
        <w:rPr>
          <w:rFonts w:ascii="Calibri" w:hAnsi="Calibri" w:cs="Calibri"/>
        </w:rPr>
        <w:t>электровилку</w:t>
      </w:r>
      <w:proofErr w:type="spellEnd"/>
      <w:r>
        <w:rPr>
          <w:rFonts w:ascii="Calibri" w:hAnsi="Calibri" w:cs="Calibri"/>
        </w:rPr>
        <w:t>, держась за шнур.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Продолжительность непрерывной работы с компьютером без регламентированного перерыва не должна превышать 2-х часов.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>
        <w:rPr>
          <w:rFonts w:ascii="Calibri" w:hAnsi="Calibri" w:cs="Calibri"/>
        </w:rPr>
        <w:t>познотонического</w:t>
      </w:r>
      <w:proofErr w:type="spellEnd"/>
      <w:r>
        <w:rPr>
          <w:rFonts w:ascii="Calibri" w:hAnsi="Calibri" w:cs="Calibri"/>
        </w:rPr>
        <w:t xml:space="preserve"> утомления выполнять комплексы упражнений.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безопасности в аварийных ситуациях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Во всех случаях обрыва проводов питания, неисправности заземления и других повреждений, появления гари, немедленно отключить питание и сообщить об аварийной ситуации руководителю.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 приступать к работе до устранения неисправностей.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безопасности по окончании работы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Отключить питание компьютера.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Привести в порядок рабочее место.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Выполнить упражнения для глаз и пальцев рук на расслабление.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90"/>
      <w:bookmarkEnd w:id="2"/>
      <w:r>
        <w:rPr>
          <w:rFonts w:ascii="Calibri" w:hAnsi="Calibri" w:cs="Calibri"/>
        </w:rPr>
        <w:t>ВРЕМЯ РЕГЛАМЕНТИРОВАННЫХ ПЕРЕРЫВОВ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ПРОДОЛЖИТЕЛЬНОСТИ РАБОЧЕЙ СМЕНЫ,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ВИДА И КАТЕГОРИИ ТРУДОВОЙ ДЕЯТЕЛЬНОСТИ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ПЕРСОНАЛЬНЫМ КОМПЬЮТЕРОМ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Виды трудовой деятельности разделяются на 3 группы: группа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- работа по считыванию информации с экрана компьютера с предварительным запросом; группа Б - работа по вводу информации; группа В - творческая работа в режиме диалога с компьютером. При выполнении в течение рабочей смены работ, относящихся к различным видам трудовой деятельности, за основную работу с компьютером следует принимать такую, которая занимает не менее 50% времени в течение рабочей смены или рабочего дня.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видов трудовой деятельности устанавливается 3 категории тяжести и напряженности работы с компьютером, которые определяются: для группы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- по суммарному числу считываемых знаков за рабочую смену (не более 60000 знаков за смену); для группы Б - по суммарному числу считываемых или вводимых знаков за рабочую смену (не более 40000 знаков за смену); для группы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- по суммарному времени непосредственной работы с компьютером за рабочую смену (не более 6 часов за смену).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8-часовой рабочей смене и работе на компьютере регламентированные перерывы следует устанавливать: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I категории работ через 2 часа от начала рабочей смены и через 2 часа после обеденного перерыва продолжительностью 15 минут каждый;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II категории работ через 2 часа от начала рабочей смены и через 1,5 - 2,0 часа после обеденного перерыва продолжительностью 15 минут каждый или продолжительностью 10 минут через каждый час работы;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III категории работ - через 1,5 - 2,0 часа от начала рабочей смены и через 1,5 - 2,0 часа после обеденного перерыва продолжительностью 20 минут каждый или продолжительностью 15 минут через каждый час работы.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12-часовой рабочей смене регламентированные перерывы должны устанавливаться </w:t>
      </w:r>
      <w:proofErr w:type="gramStart"/>
      <w:r>
        <w:rPr>
          <w:rFonts w:ascii="Calibri" w:hAnsi="Calibri" w:cs="Calibri"/>
        </w:rPr>
        <w:t>в первые</w:t>
      </w:r>
      <w:proofErr w:type="gramEnd"/>
      <w:r>
        <w:rPr>
          <w:rFonts w:ascii="Calibri" w:hAnsi="Calibri" w:cs="Calibri"/>
        </w:rPr>
        <w:t xml:space="preserve"> 8 часов работы аналогично перерывам при 8-часовой рабочей смене, а в течение последних 4 часов работы, независимо от категории и вида работ, каждый час продолжительностью 15 минут.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┌─────────┬─────────────────────────────────┬────────────────────┐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Категория│Уровень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нагрузки за рабочую смену│   Суммарное время 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работы  │  при видах работ с компьютером  │ регламентированных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                        │   перерывов, мин. 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├───────────┬──────────┬──────────┼─────────┬──────────┤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группа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>
        <w:rPr>
          <w:rFonts w:ascii="Courier New" w:hAnsi="Courier New" w:cs="Courier New"/>
          <w:sz w:val="20"/>
          <w:szCs w:val="20"/>
        </w:rPr>
        <w:t>, │ группа Б,│ группа В,│   при   │   при   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│количество │</w:t>
      </w:r>
      <w:proofErr w:type="gramStart"/>
      <w:r>
        <w:rPr>
          <w:rFonts w:ascii="Courier New" w:hAnsi="Courier New" w:cs="Courier New"/>
          <w:sz w:val="20"/>
          <w:szCs w:val="20"/>
        </w:rPr>
        <w:t>количество</w:t>
      </w:r>
      <w:proofErr w:type="gramEnd"/>
      <w:r>
        <w:rPr>
          <w:rFonts w:ascii="Courier New" w:hAnsi="Courier New" w:cs="Courier New"/>
          <w:sz w:val="20"/>
          <w:szCs w:val="20"/>
        </w:rPr>
        <w:t>│   час.   │8-часовой│12-часовой│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│  знаков   │  </w:t>
      </w:r>
      <w:proofErr w:type="gramStart"/>
      <w:r>
        <w:rPr>
          <w:rFonts w:ascii="Courier New" w:hAnsi="Courier New" w:cs="Courier New"/>
          <w:sz w:val="20"/>
          <w:szCs w:val="20"/>
        </w:rPr>
        <w:t>знаков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│  смене  │  смене  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├─────────┼───────────┼──────────┼──────────┼─────────┼──────────┤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│ Д</w:t>
      </w:r>
      <w:proofErr w:type="gramEnd"/>
      <w:r>
        <w:rPr>
          <w:rFonts w:ascii="Courier New" w:hAnsi="Courier New" w:cs="Courier New"/>
          <w:sz w:val="20"/>
          <w:szCs w:val="20"/>
        </w:rPr>
        <w:t>о 20000  │ До 15000 │  До 2,0  │   30    │    70   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│II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│ Д</w:t>
      </w:r>
      <w:proofErr w:type="gramEnd"/>
      <w:r>
        <w:rPr>
          <w:rFonts w:ascii="Courier New" w:hAnsi="Courier New" w:cs="Courier New"/>
          <w:sz w:val="20"/>
          <w:szCs w:val="20"/>
        </w:rPr>
        <w:t>о 40000  │ До 30000 │  До 4,0  │   50    │    90   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│III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 Д</w:t>
      </w:r>
      <w:proofErr w:type="gramEnd"/>
      <w:r>
        <w:rPr>
          <w:rFonts w:ascii="Courier New" w:hAnsi="Courier New" w:cs="Courier New"/>
          <w:sz w:val="20"/>
          <w:szCs w:val="20"/>
        </w:rPr>
        <w:t>о 60000  │ До 40000 │  До 6,0  │   70    │   120    │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└─────────┴───────────┴──────────┴──────────┴─────────┴──────────┘</w:t>
      </w: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5030" w:rsidRDefault="007C5030" w:rsidP="007C503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61E5C" w:rsidRDefault="00FC6E71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F"/>
    <w:rsid w:val="00770F6B"/>
    <w:rsid w:val="007C5030"/>
    <w:rsid w:val="007F0D79"/>
    <w:rsid w:val="00F36C8F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2EFCCDF5831632C144D9697BE81EDE73781FD32460A3A42E9CC6443MBP" TargetMode="External"/><Relationship Id="rId5" Type="http://schemas.openxmlformats.org/officeDocument/2006/relationships/hyperlink" Target="consultantplus://offline/ref=8472EFCCDF5831632C144D9697BE81EDE63584F9324457304AB0C0663C2D9E41A7DC2F884149M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Ермаков</cp:lastModifiedBy>
  <cp:revision>3</cp:revision>
  <dcterms:created xsi:type="dcterms:W3CDTF">2017-05-24T15:13:00Z</dcterms:created>
  <dcterms:modified xsi:type="dcterms:W3CDTF">2017-06-28T09:16:00Z</dcterms:modified>
</cp:coreProperties>
</file>