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E6" w:rsidRPr="00CE3F6A" w:rsidRDefault="008A1DE6" w:rsidP="008A1DE6">
      <w:pPr>
        <w:widowControl w:val="0"/>
        <w:spacing w:after="0" w:line="240" w:lineRule="auto"/>
        <w:jc w:val="right"/>
        <w:rPr>
          <w:rFonts w:ascii="Times New Roman" w:eastAsia="Calibri" w:hAnsi="Times New Roman" w:cs="Times New Roman"/>
          <w:sz w:val="16"/>
          <w:szCs w:val="16"/>
        </w:rPr>
      </w:pPr>
      <w:r w:rsidRPr="00CE3F6A">
        <w:rPr>
          <w:rFonts w:ascii="Times New Roman" w:eastAsia="Calibri" w:hAnsi="Times New Roman" w:cs="Times New Roman"/>
          <w:sz w:val="16"/>
          <w:szCs w:val="16"/>
        </w:rPr>
        <w:t xml:space="preserve">Документ обязателен к применению </w:t>
      </w:r>
    </w:p>
    <w:p w:rsidR="008A1DE6" w:rsidRPr="00CE3F6A" w:rsidRDefault="008A1DE6" w:rsidP="008A1DE6">
      <w:pPr>
        <w:widowControl w:val="0"/>
        <w:spacing w:after="0" w:line="240" w:lineRule="auto"/>
        <w:jc w:val="right"/>
        <w:rPr>
          <w:rFonts w:ascii="Times New Roman" w:eastAsia="Calibri" w:hAnsi="Times New Roman" w:cs="Times New Roman"/>
          <w:sz w:val="16"/>
          <w:szCs w:val="16"/>
        </w:rPr>
      </w:pPr>
      <w:r w:rsidRPr="00CE3F6A">
        <w:rPr>
          <w:rFonts w:ascii="Times New Roman" w:eastAsia="Calibri" w:hAnsi="Times New Roman" w:cs="Times New Roman"/>
          <w:sz w:val="16"/>
          <w:szCs w:val="16"/>
        </w:rPr>
        <w:t xml:space="preserve">в соответствии с </w:t>
      </w:r>
      <w:proofErr w:type="spellStart"/>
      <w:r w:rsidRPr="00CE3F6A">
        <w:rPr>
          <w:rFonts w:ascii="Times New Roman" w:eastAsia="Calibri" w:hAnsi="Times New Roman" w:cs="Times New Roman"/>
          <w:sz w:val="16"/>
          <w:szCs w:val="16"/>
        </w:rPr>
        <w:t>абз</w:t>
      </w:r>
      <w:proofErr w:type="spellEnd"/>
      <w:r w:rsidRPr="00CE3F6A">
        <w:rPr>
          <w:rFonts w:ascii="Times New Roman" w:eastAsia="Calibri" w:hAnsi="Times New Roman" w:cs="Times New Roman"/>
          <w:sz w:val="16"/>
          <w:szCs w:val="16"/>
        </w:rPr>
        <w:t xml:space="preserve">. 23 ч. 2 ст. 212 ТК РФ </w:t>
      </w:r>
    </w:p>
    <w:p w:rsidR="008A1DE6" w:rsidRPr="00CE3F6A" w:rsidRDefault="008A1DE6" w:rsidP="008A1DE6">
      <w:pPr>
        <w:widowControl w:val="0"/>
        <w:adjustRightInd w:val="0"/>
        <w:spacing w:after="0" w:line="240" w:lineRule="auto"/>
        <w:jc w:val="right"/>
        <w:rPr>
          <w:rFonts w:ascii="Times New Roman" w:eastAsia="Calibri" w:hAnsi="Times New Roman" w:cs="Times New Roman"/>
          <w:sz w:val="16"/>
          <w:szCs w:val="16"/>
        </w:rPr>
      </w:pPr>
    </w:p>
    <w:p w:rsidR="008A1DE6" w:rsidRPr="00CE3F6A" w:rsidRDefault="008A1DE6" w:rsidP="008A1DE6">
      <w:pPr>
        <w:widowControl w:val="0"/>
        <w:adjustRightInd w:val="0"/>
        <w:spacing w:after="0" w:line="240" w:lineRule="auto"/>
        <w:jc w:val="right"/>
        <w:rPr>
          <w:rFonts w:ascii="Times New Roman" w:eastAsia="Calibri" w:hAnsi="Times New Roman" w:cs="Times New Roman"/>
          <w:sz w:val="16"/>
          <w:szCs w:val="16"/>
        </w:rPr>
      </w:pPr>
      <w:r w:rsidRPr="00CE3F6A">
        <w:rPr>
          <w:rFonts w:ascii="Times New Roman" w:eastAsia="Calibri" w:hAnsi="Times New Roman" w:cs="Times New Roman"/>
          <w:sz w:val="16"/>
          <w:szCs w:val="16"/>
        </w:rPr>
        <w:t>Составляется работодателем</w:t>
      </w:r>
    </w:p>
    <w:p w:rsidR="008A1DE6" w:rsidRPr="00CE3F6A" w:rsidRDefault="008A1DE6" w:rsidP="008A1DE6">
      <w:pPr>
        <w:widowControl w:val="0"/>
        <w:spacing w:after="0" w:line="240" w:lineRule="auto"/>
        <w:jc w:val="right"/>
        <w:rPr>
          <w:rFonts w:ascii="Times New Roman" w:eastAsia="Calibri" w:hAnsi="Times New Roman" w:cs="Times New Roman"/>
          <w:sz w:val="16"/>
          <w:szCs w:val="16"/>
        </w:rPr>
      </w:pPr>
    </w:p>
    <w:p w:rsidR="008A1DE6" w:rsidRPr="00540B81" w:rsidRDefault="008A1DE6" w:rsidP="008A1DE6">
      <w:pPr>
        <w:autoSpaceDE w:val="0"/>
        <w:autoSpaceDN w:val="0"/>
        <w:adjustRightInd w:val="0"/>
        <w:spacing w:after="0" w:line="240" w:lineRule="auto"/>
        <w:jc w:val="right"/>
        <w:rPr>
          <w:rFonts w:ascii="Times New Roman" w:hAnsi="Times New Roman" w:cs="Times New Roman"/>
          <w:sz w:val="24"/>
          <w:szCs w:val="24"/>
        </w:rPr>
      </w:pPr>
      <w:r w:rsidRPr="00CE3F6A">
        <w:rPr>
          <w:rFonts w:ascii="Times New Roman" w:eastAsia="Calibri" w:hAnsi="Times New Roman" w:cs="Times New Roman"/>
          <w:sz w:val="16"/>
          <w:szCs w:val="16"/>
        </w:rPr>
        <w:t>Примерная форма</w:t>
      </w:r>
    </w:p>
    <w:p w:rsidR="008A1DE6" w:rsidRDefault="008A1DE6" w:rsidP="008A1DE6">
      <w:pPr>
        <w:autoSpaceDE w:val="0"/>
        <w:autoSpaceDN w:val="0"/>
        <w:adjustRightInd w:val="0"/>
        <w:spacing w:after="0" w:line="240" w:lineRule="auto"/>
        <w:jc w:val="right"/>
        <w:rPr>
          <w:rFonts w:ascii="Arial" w:hAnsi="Arial" w:cs="Arial"/>
          <w:b/>
          <w:bCs/>
          <w:sz w:val="20"/>
          <w:szCs w:val="20"/>
          <w:lang w:val="en-US"/>
        </w:rPr>
      </w:pPr>
      <w:bookmarkStart w:id="0" w:name="_GoBack"/>
      <w:bookmarkEnd w:id="0"/>
    </w:p>
    <w:p w:rsidR="008A1DE6" w:rsidRPr="008A1DE6" w:rsidRDefault="008A1DE6" w:rsidP="008A1DE6">
      <w:pPr>
        <w:autoSpaceDE w:val="0"/>
        <w:autoSpaceDN w:val="0"/>
        <w:adjustRightInd w:val="0"/>
        <w:spacing w:after="0" w:line="240" w:lineRule="auto"/>
        <w:jc w:val="center"/>
        <w:rPr>
          <w:rFonts w:ascii="Arial" w:hAnsi="Arial" w:cs="Arial"/>
          <w:b/>
          <w:bCs/>
          <w:sz w:val="20"/>
          <w:szCs w:val="20"/>
          <w:lang w:val="en-US"/>
        </w:rPr>
      </w:pPr>
      <w:r w:rsidRPr="008A1DE6">
        <w:rPr>
          <w:rFonts w:ascii="Arial" w:hAnsi="Arial" w:cs="Arial"/>
          <w:b/>
          <w:bCs/>
          <w:sz w:val="20"/>
          <w:szCs w:val="20"/>
        </w:rPr>
        <w:t>ТИПОВАЯ ИНСТРУКЦИЯ N 1</w:t>
      </w:r>
    </w:p>
    <w:p w:rsidR="008A1DE6" w:rsidRPr="008A1DE6" w:rsidRDefault="008A1DE6" w:rsidP="008A1DE6">
      <w:pPr>
        <w:autoSpaceDE w:val="0"/>
        <w:autoSpaceDN w:val="0"/>
        <w:adjustRightInd w:val="0"/>
        <w:spacing w:after="0" w:line="240" w:lineRule="auto"/>
        <w:jc w:val="center"/>
        <w:rPr>
          <w:rFonts w:ascii="Arial" w:hAnsi="Arial" w:cs="Arial"/>
          <w:b/>
          <w:bCs/>
          <w:sz w:val="20"/>
          <w:szCs w:val="20"/>
        </w:rPr>
      </w:pPr>
      <w:r w:rsidRPr="008A1DE6">
        <w:rPr>
          <w:rFonts w:ascii="Arial" w:hAnsi="Arial" w:cs="Arial"/>
          <w:b/>
          <w:bCs/>
          <w:sz w:val="20"/>
          <w:szCs w:val="20"/>
        </w:rPr>
        <w:t>ПО ОХРАНЕ ТРУДА ДЛЯ ВОДИТЕЛЕЙ АВТОМОБИЛЕЙ</w:t>
      </w:r>
    </w:p>
    <w:p w:rsidR="008A1DE6" w:rsidRPr="008A1DE6" w:rsidRDefault="008A1DE6" w:rsidP="008A1DE6">
      <w:pPr>
        <w:autoSpaceDE w:val="0"/>
        <w:autoSpaceDN w:val="0"/>
        <w:adjustRightInd w:val="0"/>
        <w:spacing w:after="0" w:line="240" w:lineRule="auto"/>
        <w:jc w:val="center"/>
        <w:outlineLvl w:val="0"/>
        <w:rPr>
          <w:rFonts w:ascii="Arial" w:hAnsi="Arial" w:cs="Arial"/>
          <w:b/>
          <w:bCs/>
          <w:sz w:val="20"/>
          <w:szCs w:val="20"/>
        </w:rPr>
      </w:pPr>
    </w:p>
    <w:p w:rsidR="008A1DE6" w:rsidRPr="008A1DE6" w:rsidRDefault="008A1DE6" w:rsidP="008A1DE6">
      <w:pPr>
        <w:autoSpaceDE w:val="0"/>
        <w:autoSpaceDN w:val="0"/>
        <w:adjustRightInd w:val="0"/>
        <w:spacing w:after="0" w:line="240" w:lineRule="auto"/>
        <w:jc w:val="center"/>
        <w:rPr>
          <w:rFonts w:ascii="Arial" w:hAnsi="Arial" w:cs="Arial"/>
          <w:b/>
          <w:bCs/>
          <w:sz w:val="20"/>
          <w:szCs w:val="20"/>
        </w:rPr>
      </w:pPr>
      <w:r w:rsidRPr="008A1DE6">
        <w:rPr>
          <w:rFonts w:ascii="Arial" w:hAnsi="Arial" w:cs="Arial"/>
          <w:b/>
          <w:bCs/>
          <w:sz w:val="20"/>
          <w:szCs w:val="20"/>
        </w:rPr>
        <w:t>ТОИ Р-200-01-95</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roofErr w:type="gramStart"/>
      <w:r w:rsidRPr="008A1DE6">
        <w:rPr>
          <w:rFonts w:ascii="Arial" w:hAnsi="Arial" w:cs="Arial"/>
          <w:sz w:val="20"/>
          <w:szCs w:val="20"/>
        </w:rPr>
        <w:t>Разработана</w:t>
      </w:r>
      <w:proofErr w:type="gramEnd"/>
      <w:r w:rsidRPr="008A1DE6">
        <w:rPr>
          <w:rFonts w:ascii="Arial" w:hAnsi="Arial" w:cs="Arial"/>
          <w:sz w:val="20"/>
          <w:szCs w:val="20"/>
        </w:rPr>
        <w:t xml:space="preserve"> Государственным научно - исследовательским институтом автомобильного транспорта.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Утверждена Приказом </w:t>
      </w:r>
      <w:proofErr w:type="gramStart"/>
      <w:r w:rsidRPr="008A1DE6">
        <w:rPr>
          <w:rFonts w:ascii="Arial" w:hAnsi="Arial" w:cs="Arial"/>
          <w:sz w:val="20"/>
          <w:szCs w:val="20"/>
        </w:rPr>
        <w:t>Департамента автомобильного транспорта Министерства транспорта Российской Федерации</w:t>
      </w:r>
      <w:proofErr w:type="gramEnd"/>
      <w:r w:rsidRPr="008A1DE6">
        <w:rPr>
          <w:rFonts w:ascii="Arial" w:hAnsi="Arial" w:cs="Arial"/>
          <w:sz w:val="20"/>
          <w:szCs w:val="20"/>
        </w:rPr>
        <w:t xml:space="preserve"> от 27 февраля 1996 г. N 16.</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proofErr w:type="gramStart"/>
      <w:r w:rsidRPr="008A1DE6">
        <w:rPr>
          <w:rFonts w:ascii="Arial" w:hAnsi="Arial" w:cs="Arial"/>
          <w:sz w:val="20"/>
          <w:szCs w:val="20"/>
        </w:rPr>
        <w:t>Согласована</w:t>
      </w:r>
      <w:proofErr w:type="gramEnd"/>
      <w:r w:rsidRPr="008A1DE6">
        <w:rPr>
          <w:rFonts w:ascii="Arial" w:hAnsi="Arial" w:cs="Arial"/>
          <w:sz w:val="20"/>
          <w:szCs w:val="20"/>
        </w:rPr>
        <w:t xml:space="preserve"> ЦК профсоюза работников автомобильного транспорта и дорожного хозяйства 7 августа 1995 г.</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Вводится в действие с 27 февраля 1996 г.</w:t>
      </w:r>
    </w:p>
    <w:p w:rsidR="008A1DE6" w:rsidRPr="008A1DE6" w:rsidRDefault="008A1DE6" w:rsidP="008A1DE6">
      <w:pPr>
        <w:pBdr>
          <w:top w:val="single" w:sz="6" w:space="0" w:color="auto"/>
        </w:pBdr>
        <w:autoSpaceDE w:val="0"/>
        <w:autoSpaceDN w:val="0"/>
        <w:adjustRightInd w:val="0"/>
        <w:spacing w:before="100" w:after="100" w:line="240" w:lineRule="auto"/>
        <w:rPr>
          <w:rFonts w:ascii="Arial" w:hAnsi="Arial" w:cs="Arial"/>
          <w:sz w:val="2"/>
          <w:szCs w:val="2"/>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hyperlink r:id="rId5" w:history="1">
        <w:r w:rsidRPr="008A1DE6">
          <w:rPr>
            <w:rFonts w:ascii="Arial" w:hAnsi="Arial" w:cs="Arial"/>
            <w:sz w:val="20"/>
            <w:szCs w:val="20"/>
          </w:rPr>
          <w:t>Правила</w:t>
        </w:r>
      </w:hyperlink>
      <w:r w:rsidRPr="008A1DE6">
        <w:rPr>
          <w:rFonts w:ascii="Arial" w:hAnsi="Arial" w:cs="Arial"/>
          <w:sz w:val="20"/>
          <w:szCs w:val="20"/>
        </w:rPr>
        <w:t xml:space="preserve"> по охране труда на автомобильном транспорте (ПОТ РО 200-01-95) утратили силу в связи с изданием </w:t>
      </w:r>
      <w:hyperlink r:id="rId6" w:history="1">
        <w:r w:rsidRPr="008A1DE6">
          <w:rPr>
            <w:rFonts w:ascii="Arial" w:hAnsi="Arial" w:cs="Arial"/>
            <w:sz w:val="20"/>
            <w:szCs w:val="20"/>
          </w:rPr>
          <w:t>распоряжения</w:t>
        </w:r>
      </w:hyperlink>
      <w:r w:rsidRPr="008A1DE6">
        <w:rPr>
          <w:rFonts w:ascii="Arial" w:hAnsi="Arial" w:cs="Arial"/>
          <w:sz w:val="20"/>
          <w:szCs w:val="20"/>
        </w:rPr>
        <w:t xml:space="preserve"> Минтранса РФ от 09.01.2004 N АК-4-р.</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 xml:space="preserve">Постановлением Минтруда РФ от 12.05.2003 N 28 утверждены </w:t>
      </w:r>
      <w:hyperlink r:id="rId7" w:history="1">
        <w:r w:rsidRPr="008A1DE6">
          <w:rPr>
            <w:rFonts w:ascii="Arial" w:hAnsi="Arial" w:cs="Arial"/>
            <w:sz w:val="20"/>
            <w:szCs w:val="20"/>
          </w:rPr>
          <w:t>Межотраслевые правила</w:t>
        </w:r>
      </w:hyperlink>
      <w:r w:rsidRPr="008A1DE6">
        <w:rPr>
          <w:rFonts w:ascii="Arial" w:hAnsi="Arial" w:cs="Arial"/>
          <w:sz w:val="20"/>
          <w:szCs w:val="20"/>
        </w:rPr>
        <w:t xml:space="preserve"> по охране труда на автомобильном транспорте</w:t>
      </w:r>
    </w:p>
    <w:p w:rsidR="008A1DE6" w:rsidRPr="008A1DE6" w:rsidRDefault="008A1DE6" w:rsidP="008A1DE6">
      <w:pPr>
        <w:pBdr>
          <w:top w:val="single" w:sz="6" w:space="5" w:color="auto"/>
        </w:pBdr>
        <w:autoSpaceDE w:val="0"/>
        <w:autoSpaceDN w:val="0"/>
        <w:adjustRightInd w:val="0"/>
        <w:spacing w:before="100" w:after="100" w:line="240" w:lineRule="auto"/>
        <w:rPr>
          <w:rFonts w:ascii="Arial" w:hAnsi="Arial" w:cs="Arial"/>
          <w:sz w:val="2"/>
          <w:szCs w:val="2"/>
        </w:rPr>
      </w:pPr>
    </w:p>
    <w:p w:rsidR="008A1DE6" w:rsidRPr="008A1DE6" w:rsidRDefault="008A1DE6" w:rsidP="008A1DE6">
      <w:pPr>
        <w:pBdr>
          <w:top w:val="single" w:sz="6" w:space="5" w:color="auto"/>
        </w:pBdr>
        <w:autoSpaceDE w:val="0"/>
        <w:autoSpaceDN w:val="0"/>
        <w:adjustRightInd w:val="0"/>
        <w:spacing w:before="100" w:after="100" w:line="240" w:lineRule="auto"/>
        <w:rPr>
          <w:rFonts w:ascii="Arial" w:hAnsi="Arial" w:cs="Arial"/>
          <w:sz w:val="2"/>
          <w:szCs w:val="2"/>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примечание.</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В официальном тексте документа, видимо, допущена опечатка: имеется в виду Постановление Минтруда России от 01.07.1993 N 129, а не от 16.07.1993 N 159.</w:t>
      </w:r>
    </w:p>
    <w:p w:rsidR="008A1DE6" w:rsidRPr="008A1DE6" w:rsidRDefault="008A1DE6" w:rsidP="008A1DE6">
      <w:pPr>
        <w:pBdr>
          <w:top w:val="single" w:sz="6" w:space="0" w:color="auto"/>
        </w:pBdr>
        <w:autoSpaceDE w:val="0"/>
        <w:autoSpaceDN w:val="0"/>
        <w:adjustRightInd w:val="0"/>
        <w:spacing w:before="100" w:after="100" w:line="240" w:lineRule="auto"/>
        <w:rPr>
          <w:rFonts w:ascii="Arial" w:hAnsi="Arial" w:cs="Arial"/>
          <w:sz w:val="2"/>
          <w:szCs w:val="2"/>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 xml:space="preserve">Типовая инструкция разработана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Минтрудом России 16 июля 1993 г. N 159, и на основе </w:t>
      </w:r>
      <w:hyperlink r:id="rId8" w:history="1">
        <w:r w:rsidRPr="008A1DE6">
          <w:rPr>
            <w:rFonts w:ascii="Arial" w:hAnsi="Arial" w:cs="Arial"/>
            <w:sz w:val="20"/>
            <w:szCs w:val="20"/>
          </w:rPr>
          <w:t>Правил</w:t>
        </w:r>
      </w:hyperlink>
      <w:r w:rsidRPr="008A1DE6">
        <w:rPr>
          <w:rFonts w:ascii="Arial" w:hAnsi="Arial" w:cs="Arial"/>
          <w:sz w:val="20"/>
          <w:szCs w:val="20"/>
        </w:rPr>
        <w:t xml:space="preserve"> по охране труда на автомобильном транспорте, ПОТ </w:t>
      </w:r>
      <w:proofErr w:type="gramStart"/>
      <w:r w:rsidRPr="008A1DE6">
        <w:rPr>
          <w:rFonts w:ascii="Arial" w:hAnsi="Arial" w:cs="Arial"/>
          <w:sz w:val="20"/>
          <w:szCs w:val="20"/>
        </w:rPr>
        <w:t>Р</w:t>
      </w:r>
      <w:proofErr w:type="gramEnd"/>
      <w:r w:rsidRPr="008A1DE6">
        <w:rPr>
          <w:rFonts w:ascii="Arial" w:hAnsi="Arial" w:cs="Arial"/>
          <w:sz w:val="20"/>
          <w:szCs w:val="20"/>
        </w:rPr>
        <w:t xml:space="preserve"> О-200-01-95.</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В разработке Инструкции принимали участие Донченко В.В., Самойлова Л.Г., Кузнецов Ю.М., </w:t>
      </w:r>
      <w:proofErr w:type="spellStart"/>
      <w:r w:rsidRPr="008A1DE6">
        <w:rPr>
          <w:rFonts w:ascii="Arial" w:hAnsi="Arial" w:cs="Arial"/>
          <w:sz w:val="20"/>
          <w:szCs w:val="20"/>
        </w:rPr>
        <w:t>Манусаджянц</w:t>
      </w:r>
      <w:proofErr w:type="spellEnd"/>
      <w:r w:rsidRPr="008A1DE6">
        <w:rPr>
          <w:rFonts w:ascii="Arial" w:hAnsi="Arial" w:cs="Arial"/>
          <w:sz w:val="20"/>
          <w:szCs w:val="20"/>
        </w:rPr>
        <w:t xml:space="preserve"> Ж.Г. (НИИАТ), Ипатов Г.В. (Департамент автомобильного транспорта), Обухов В.И. (Профессиональный союз работников автомобильного транспорта и дорожного хозяйства).</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1. Введение</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1.1. Настоящая Инструкция регламентирует основные требования безопасности к работе водителя автомобиля (далее - водителя).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bookmarkStart w:id="1" w:name="Par24"/>
      <w:bookmarkEnd w:id="1"/>
      <w:r w:rsidRPr="008A1DE6">
        <w:rPr>
          <w:rFonts w:ascii="Arial" w:hAnsi="Arial" w:cs="Arial"/>
          <w:sz w:val="20"/>
          <w:szCs w:val="20"/>
        </w:rPr>
        <w:t>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при вывешивании автомобиля и работ под ним </w:t>
      </w:r>
      <w:hyperlink r:id="rId9" w:history="1">
        <w:r w:rsidRPr="008A1DE6">
          <w:rPr>
            <w:rFonts w:ascii="Arial" w:hAnsi="Arial" w:cs="Arial"/>
            <w:sz w:val="20"/>
            <w:szCs w:val="20"/>
          </w:rPr>
          <w:t>(Инструкция N 17);</w:t>
        </w:r>
      </w:hyperlink>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при снятии и установке колес автомобиля </w:t>
      </w:r>
      <w:hyperlink r:id="rId10" w:history="1">
        <w:r w:rsidRPr="008A1DE6">
          <w:rPr>
            <w:rFonts w:ascii="Arial" w:hAnsi="Arial" w:cs="Arial"/>
            <w:sz w:val="20"/>
            <w:szCs w:val="20"/>
          </w:rPr>
          <w:t>(Инструкция N 18);</w:t>
        </w:r>
      </w:hyperlink>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при буксировке, сцепке, расцепке автомобилей или автомобиля, прицепа, полуприцепа </w:t>
      </w:r>
      <w:hyperlink r:id="rId11" w:history="1">
        <w:r w:rsidRPr="008A1DE6">
          <w:rPr>
            <w:rFonts w:ascii="Arial" w:hAnsi="Arial" w:cs="Arial"/>
            <w:sz w:val="20"/>
            <w:szCs w:val="20"/>
          </w:rPr>
          <w:t>(Инструкция N 19);</w:t>
        </w:r>
      </w:hyperlink>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при передвижении по территории и производственным помещениям автотранспортного предприятия </w:t>
      </w:r>
      <w:hyperlink r:id="rId12" w:history="1">
        <w:r w:rsidRPr="008A1DE6">
          <w:rPr>
            <w:rFonts w:ascii="Arial" w:hAnsi="Arial" w:cs="Arial"/>
            <w:sz w:val="20"/>
            <w:szCs w:val="20"/>
          </w:rPr>
          <w:t>(Инструкция N 20);</w:t>
        </w:r>
      </w:hyperlink>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по предупреждению пожаров и предотвращению ожогов </w:t>
      </w:r>
      <w:hyperlink r:id="rId13" w:history="1">
        <w:r w:rsidRPr="008A1DE6">
          <w:rPr>
            <w:rFonts w:ascii="Arial" w:hAnsi="Arial" w:cs="Arial"/>
            <w:sz w:val="20"/>
            <w:szCs w:val="20"/>
          </w:rPr>
          <w:t>(Инструкция</w:t>
        </w:r>
      </w:hyperlink>
      <w:r w:rsidRPr="008A1DE6">
        <w:rPr>
          <w:rFonts w:ascii="Arial" w:hAnsi="Arial" w:cs="Arial"/>
          <w:sz w:val="20"/>
          <w:szCs w:val="20"/>
        </w:rPr>
        <w:t xml:space="preserve"> N 23).</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Заметив нарушение требований безопасности любым работником, водитель должен предупредить его о необходимости их соблюдения.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Водитель должен также выполнять указания представителя совместного комитета (комиссии) по охране труда или уполномоченного (доверенного) лица по охране труда профсоюзного комитета.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Водитель должен знать и уметь оказывать доврачебную помощь пострадавшему в соответствии с </w:t>
      </w:r>
      <w:hyperlink r:id="rId14" w:history="1">
        <w:r w:rsidRPr="008A1DE6">
          <w:rPr>
            <w:rFonts w:ascii="Arial" w:hAnsi="Arial" w:cs="Arial"/>
            <w:sz w:val="20"/>
            <w:szCs w:val="20"/>
          </w:rPr>
          <w:t>Типовой инструкцией N 22</w:t>
        </w:r>
      </w:hyperlink>
      <w:r w:rsidRPr="008A1DE6">
        <w:rPr>
          <w:rFonts w:ascii="Arial" w:hAnsi="Arial" w:cs="Arial"/>
          <w:sz w:val="20"/>
          <w:szCs w:val="20"/>
        </w:rPr>
        <w:t xml:space="preserve"> по оказанию доврачебной помощи при несчастных случаях.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2. Общие требования безопасности</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2.2. Водитель, не прошедший своевременно повторный инструктаж по охране труда (не реже 1 раза в 3 месяца) и ежегодную проверку знаний по безопасности труда, не должен приступать к работе.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2.3. Водитель должен соблюдать правила внутреннего трудового распорядка, принятые на предприятии.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2.4. Продолжительность рабочего времени водителя не должна превышать 40 ч в неделю.</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Продолжительность ежедневной работы (смены)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2.5. Водитель должен знать, что наиболее опасными факторами, которые могут действовать на него в процессе выполнения работ, являются: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вывешенный автомобиль или его агрегаты;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горячая вода и пар;</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легковоспламеняющиеся вещества;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газы и другие токсичные вещества;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этилированный бензин;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оборудование, инструмент, приспособления;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падение водителя в результате его неосторожных действий при выходе из кабины и передвижении по территории.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2.5.1. Автомобиль, вывешенный только подъемным механизмом, представляет собой большую опасность, так как может упасть и придавить водителя.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2.5.2. Горячая охлаждающая жидкость, вода и пар при попадании на кожный покров вызывают ожоги.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2.5.3. Легковоспламеняющиеся вещества (пары, газы), в процессе обращения с которыми нарушаются правила безопасности, могут стать причиной пожара и взрыва.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2.5.4. Газы и другие токсичные вещества (бутан, оксиды азота, оксид углерода, </w:t>
      </w:r>
      <w:proofErr w:type="spellStart"/>
      <w:r w:rsidRPr="008A1DE6">
        <w:rPr>
          <w:rFonts w:ascii="Arial" w:hAnsi="Arial" w:cs="Arial"/>
          <w:sz w:val="20"/>
          <w:szCs w:val="20"/>
        </w:rPr>
        <w:t>этилмеркаптан</w:t>
      </w:r>
      <w:proofErr w:type="spellEnd"/>
      <w:r w:rsidRPr="008A1DE6">
        <w:rPr>
          <w:rFonts w:ascii="Arial" w:hAnsi="Arial" w:cs="Arial"/>
          <w:sz w:val="20"/>
          <w:szCs w:val="20"/>
        </w:rPr>
        <w:t xml:space="preserve"> и другие), попадая через органы дыхания в организм человека, приводят к тяжелым отравлениям.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2.5.5.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2.5.6. Оборудование, инструмент и приспособления при неправильном использовании или их неисправности приводят к травмам.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2.6. Запрещается пользоваться инструментом, приспособлениями, оборудованием, обращению с которыми водитель не обучен и не проинструктирован.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2.7.1. Водителям грузовых автомобилей, специальных автомобилей автокранов и тягачей: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комбинезон хлопчатобумажный;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рукавицы комбинированные двупалые.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Зимой в </w:t>
      </w:r>
      <w:proofErr w:type="gramStart"/>
      <w:r w:rsidRPr="008A1DE6">
        <w:rPr>
          <w:rFonts w:ascii="Arial" w:hAnsi="Arial" w:cs="Arial"/>
          <w:sz w:val="20"/>
          <w:szCs w:val="20"/>
        </w:rPr>
        <w:t>особом</w:t>
      </w:r>
      <w:proofErr w:type="gramEnd"/>
      <w:r w:rsidRPr="008A1DE6">
        <w:rPr>
          <w:rFonts w:ascii="Arial" w:hAnsi="Arial" w:cs="Arial"/>
          <w:sz w:val="20"/>
          <w:szCs w:val="20"/>
        </w:rPr>
        <w:t xml:space="preserve"> и IV поясах дополнительно: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куртка хлопчатобумажная на утепляющей прокладке;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брюки хлопчатобумажные на утепляющей прокладке;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валенки.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2.7.2. Водителям автобусов и легковых автомобилей: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перчатки хлопчатобумажные.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2.7.3. Водителям всех автомобилей, работающих на этилированном бензине, при работе на линии дополнительно: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фартук резиновый с нагрудником;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перчатки резиновые;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нарукавники хлорвиниловые.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2.7.4. Зимой в районах, отнесенных к II, III, IV и особому климатическим поясам, водителям, занятым на наружных работах, к теплой спецодежде дополнительно выдается обогревающий комплект типа "Пингвин".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2.8. Водитель должен соблюдать правила пожарной безопасности. Курить разрешается только в специально отведенных местах.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2.9. Замеченные при работе на линии неисправности автомобиля, а также нарушения в упаковке или креплении груза водитель должен попытаться исправить собственными силами, а при невозможности - сообщить на предприятие и вызвать техпомощь.</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2.10. При направлении для совместной работы двух и более человек водитель должен выполнять распоряжения и указания старшего, назначенного работодателем ответственным за соблюдение требований безопасности.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2.11. Газобаллонные (газодизельные) автомобили могут въезжать на посты технического обслуживания и ремонта только после перевода двигателя на работу на бензин (дизельное топливо).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Перед въездом необходимо проверить на специальном посту газовую систему питания на герметичность. Въезжать в помещения с негерметичной разовой системой питания 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переводе двигателя на жидкое топливо необходимо перекрыть расходные вентили и полностью выработать газ из системы питания (до полной остановки карбюраторного двигателя), после чего перекрыть магистральный вентиль, включить подачу жидкого топлива и осуществить пуск двигателя.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2.12.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2.13. За невыполнение требований инструкции, разработанной на основе данной и указанных в </w:t>
      </w:r>
      <w:hyperlink w:anchor="Par24" w:history="1">
        <w:r w:rsidRPr="008A1DE6">
          <w:rPr>
            <w:rFonts w:ascii="Arial" w:hAnsi="Arial" w:cs="Arial"/>
            <w:sz w:val="20"/>
            <w:szCs w:val="20"/>
          </w:rPr>
          <w:t>п. 1.2,</w:t>
        </w:r>
      </w:hyperlink>
      <w:r w:rsidRPr="008A1DE6">
        <w:rPr>
          <w:rFonts w:ascii="Arial" w:hAnsi="Arial" w:cs="Arial"/>
          <w:sz w:val="20"/>
          <w:szCs w:val="20"/>
        </w:rPr>
        <w:t xml:space="preserve"> водитель несет ответственность согласно действующему законодательству.</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3. Требования безопасности перед началом работ</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3.1. Перед выездом на линию водитель должен: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3.1.1. Пройти </w:t>
      </w:r>
      <w:proofErr w:type="spellStart"/>
      <w:r w:rsidRPr="008A1DE6">
        <w:rPr>
          <w:rFonts w:ascii="Arial" w:hAnsi="Arial" w:cs="Arial"/>
          <w:sz w:val="20"/>
          <w:szCs w:val="20"/>
        </w:rPr>
        <w:t>предрейсовый</w:t>
      </w:r>
      <w:proofErr w:type="spellEnd"/>
      <w:r w:rsidRPr="008A1DE6">
        <w:rPr>
          <w:rFonts w:ascii="Arial" w:hAnsi="Arial" w:cs="Arial"/>
          <w:sz w:val="20"/>
          <w:szCs w:val="20"/>
        </w:rPr>
        <w:t xml:space="preserve"> медосмотр.</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3.1.2. Получить у диспетчера путевой лист и инструктаж об условиях работы на линии и особенностях перевозимого груза.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3.1.3. Совместно с механиком КПП проверить техническую исправность и укомплектованность автомобиля и получить соответствующую отметку в путевом листе. При осмотре особое внимание обратить </w:t>
      </w:r>
      <w:proofErr w:type="gramStart"/>
      <w:r w:rsidRPr="008A1DE6">
        <w:rPr>
          <w:rFonts w:ascii="Arial" w:hAnsi="Arial" w:cs="Arial"/>
          <w:sz w:val="20"/>
          <w:szCs w:val="20"/>
        </w:rPr>
        <w:t>на</w:t>
      </w:r>
      <w:proofErr w:type="gramEnd"/>
      <w:r w:rsidRPr="008A1DE6">
        <w:rPr>
          <w:rFonts w:ascii="Arial" w:hAnsi="Arial" w:cs="Arial"/>
          <w:sz w:val="20"/>
          <w:szCs w:val="20"/>
        </w:rPr>
        <w:t>:</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proofErr w:type="gramStart"/>
      <w:r w:rsidRPr="008A1DE6">
        <w:rPr>
          <w:rFonts w:ascii="Arial" w:hAnsi="Arial" w:cs="Arial"/>
          <w:sz w:val="20"/>
          <w:szCs w:val="20"/>
        </w:rPr>
        <w:t>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w:t>
      </w:r>
      <w:proofErr w:type="gramEnd"/>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отсутствие утечки топлива, масла, охлаждающей жидкости;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давление воздуха в шинах и их исправность;</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надлежащую укомплектованность автомобиля необходимыми инструментами, приспособлениями, инвентарем и их исправность.</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3.1.4. Автомобили, работающие на газовом топливе, должны ежедневно подвергаться осмотру с целью проверки герметичности и исправности газовой аппаратуры. Герметичность всех соединений проверяется с помощью специальных приборов (</w:t>
      </w:r>
      <w:proofErr w:type="spellStart"/>
      <w:r w:rsidRPr="008A1DE6">
        <w:rPr>
          <w:rFonts w:ascii="Arial" w:hAnsi="Arial" w:cs="Arial"/>
          <w:sz w:val="20"/>
          <w:szCs w:val="20"/>
        </w:rPr>
        <w:t>течеискателей</w:t>
      </w:r>
      <w:proofErr w:type="spellEnd"/>
      <w:r w:rsidRPr="008A1DE6">
        <w:rPr>
          <w:rFonts w:ascii="Arial" w:hAnsi="Arial" w:cs="Arial"/>
          <w:sz w:val="20"/>
          <w:szCs w:val="20"/>
        </w:rPr>
        <w:t>), на слух или мыльной эмульсией.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Неисправности газовой аппаратуры (</w:t>
      </w:r>
      <w:proofErr w:type="spellStart"/>
      <w:r w:rsidRPr="008A1DE6">
        <w:rPr>
          <w:rFonts w:ascii="Arial" w:hAnsi="Arial" w:cs="Arial"/>
          <w:sz w:val="20"/>
          <w:szCs w:val="20"/>
        </w:rPr>
        <w:t>негерметичность</w:t>
      </w:r>
      <w:proofErr w:type="spellEnd"/>
      <w:r w:rsidRPr="008A1DE6">
        <w:rPr>
          <w:rFonts w:ascii="Arial" w:hAnsi="Arial" w:cs="Arial"/>
          <w:sz w:val="20"/>
          <w:szCs w:val="20"/>
        </w:rPr>
        <w:t>) устраняются только на постах по ремонту и регулировке газовой аппаратуры или в специализированной мастерской.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bookmarkStart w:id="2" w:name="Par93"/>
      <w:bookmarkEnd w:id="2"/>
      <w:r w:rsidRPr="008A1DE6">
        <w:rPr>
          <w:rFonts w:ascii="Arial" w:hAnsi="Arial" w:cs="Arial"/>
          <w:sz w:val="20"/>
          <w:szCs w:val="20"/>
        </w:rPr>
        <w:t>3.2. Перед пуском двигателя водитель должен: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отключить и отсоединить элементы подогрева;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затормозить автомобиль стояночным тормозом;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поставить рычаг переключения передач (контроллера) в нейтральное положение;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проверить герметичность системы питания;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проветрить подкапотное пространство (на автомобилях, работающих на газовом топливе).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3.3. Водитель может использовать пусковую рукоятку только в случае временной неисправности стартера или при пуске двигателя после ремонта.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3.4. При пуске двигателя пусковой рукояткой водитель должен соблюдать следующие требования безопасности: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не брать рукоятку в обхват;</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пусковую рукоятку поворачивать снизу вверх;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ручной регулировке опережения зажигания устанавливать позднее зажигание;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не применять никаких рычагов, действующих на пусковую рукоятку.</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3.5. Водителю 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производить пуск двигателя путем буксировки;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подогревать двигатель, коробку передач, картеры ведущих мостов открытым огнем;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выпускать сжатый природный газ или сливать сжиженный нефтяной газ при работающем двигателе или включенном зажигании;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оставлять в промежуточном состоянии расходные вентили: они должны быть полностью открыты или закрыты;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proofErr w:type="gramStart"/>
      <w:r w:rsidRPr="008A1DE6">
        <w:rPr>
          <w:rFonts w:ascii="Arial" w:hAnsi="Arial" w:cs="Arial"/>
          <w:sz w:val="20"/>
          <w:szCs w:val="20"/>
        </w:rPr>
        <w:t>применять дополнительные рычаги для закрытия или открытия расходных, магистрального и наполнительного вентилей;</w:t>
      </w:r>
      <w:proofErr w:type="gramEnd"/>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ударять по газовой аппаратуре и арматуре, находящейся под давлением;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останавливать газобаллонный автомобиль ближе 5 м от мест работы с открытым огнем, а также пользоваться открытым огнем ближе 5 м от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проверять герметичность соединений газопроводов, газовой аппаратуры и арматуры огнем;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эксплуатировать автомобили со снятым воздушным фильтром.</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4. Требования безопасности во время работ</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4.1. При работе на линии водитель должен: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4.1.1. Начинать движение </w:t>
      </w:r>
      <w:proofErr w:type="gramStart"/>
      <w:r w:rsidRPr="008A1DE6">
        <w:rPr>
          <w:rFonts w:ascii="Arial" w:hAnsi="Arial" w:cs="Arial"/>
          <w:sz w:val="20"/>
          <w:szCs w:val="20"/>
        </w:rPr>
        <w:t>автомобиля</w:t>
      </w:r>
      <w:proofErr w:type="gramEnd"/>
      <w:r w:rsidRPr="008A1DE6">
        <w:rPr>
          <w:rFonts w:ascii="Arial" w:hAnsi="Arial" w:cs="Arial"/>
          <w:sz w:val="20"/>
          <w:szCs w:val="20"/>
        </w:rPr>
        <w:t xml:space="preserve"> только убедившись в отсутствии помех на пути движения. На автомобиле - самосвале дополнительно только при опущенном кузове.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bookmarkStart w:id="3" w:name="Par120"/>
      <w:bookmarkEnd w:id="3"/>
      <w:r w:rsidRPr="008A1DE6">
        <w:rPr>
          <w:rFonts w:ascii="Arial" w:hAnsi="Arial" w:cs="Arial"/>
          <w:sz w:val="20"/>
          <w:szCs w:val="20"/>
        </w:rPr>
        <w:t xml:space="preserve">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w:t>
      </w:r>
      <w:proofErr w:type="gramStart"/>
      <w:r w:rsidRPr="008A1DE6">
        <w:rPr>
          <w:rFonts w:ascii="Arial" w:hAnsi="Arial" w:cs="Arial"/>
          <w:sz w:val="20"/>
          <w:szCs w:val="20"/>
        </w:rPr>
        <w:t>средств</w:t>
      </w:r>
      <w:proofErr w:type="gramEnd"/>
      <w:r w:rsidRPr="008A1DE6">
        <w:rPr>
          <w:rFonts w:ascii="Arial" w:hAnsi="Arial" w:cs="Arial"/>
          <w:sz w:val="20"/>
          <w:szCs w:val="20"/>
        </w:rPr>
        <w:t xml:space="preserve"> как в попутном, так и во встречном направлении. Не прыгать из кабины, кузова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bookmarkStart w:id="4" w:name="Par121"/>
      <w:bookmarkEnd w:id="4"/>
      <w:r w:rsidRPr="008A1DE6">
        <w:rPr>
          <w:rFonts w:ascii="Arial" w:hAnsi="Arial" w:cs="Arial"/>
          <w:sz w:val="20"/>
          <w:szCs w:val="20"/>
        </w:rPr>
        <w:t>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 Своевременно очищать грязь, снег и лед с подножек. Не допускать попадания на них масла и топлива.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4.1.6. Перед подачей автомобиля назад убедиться, что этот маневр не </w:t>
      </w:r>
      <w:proofErr w:type="gramStart"/>
      <w:r w:rsidRPr="008A1DE6">
        <w:rPr>
          <w:rFonts w:ascii="Arial" w:hAnsi="Arial" w:cs="Arial"/>
          <w:sz w:val="20"/>
          <w:szCs w:val="20"/>
        </w:rPr>
        <w:t>создаст опасности и что поблизости нет</w:t>
      </w:r>
      <w:proofErr w:type="gramEnd"/>
      <w:r w:rsidRPr="008A1DE6">
        <w:rPr>
          <w:rFonts w:ascii="Arial" w:hAnsi="Arial" w:cs="Arial"/>
          <w:sz w:val="20"/>
          <w:szCs w:val="20"/>
        </w:rPr>
        <w:t xml:space="preserve"> людей.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4.1.7. Перед началом движения задним ходом в условиях недостаточного обзора сзади (из-за груза в кузове, при выезде из ворот и т.п.) требовать выделения человека для организации движения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4.1.8. При движении автомобиля - цистерны, емкость которой залита менее чем на 3/4, для обеспечения устойчивости автомобиля на поворотах снизить скорость движения.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4.1.9.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4.1.10. Заправку автомобиля топливом производить в соответствии с правилами безопасности, установленными для заправочных пунктов.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4.1.11. Для перелива бензина пользоваться специальным устройством. Засасывать бензин ртом через шланг 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4.1.12.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4.1.13.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4.1.14. Для открытия и закрытия бортов грузового автомобиля прибегать к помощи другого лица.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4.1.15. Получить дополнительный инструктаж </w:t>
      </w:r>
      <w:proofErr w:type="gramStart"/>
      <w:r w:rsidRPr="008A1DE6">
        <w:rPr>
          <w:rFonts w:ascii="Arial" w:hAnsi="Arial" w:cs="Arial"/>
          <w:sz w:val="20"/>
          <w:szCs w:val="20"/>
        </w:rPr>
        <w:t>от работодателя при направлении на работу в отрыве от основной базы</w:t>
      </w:r>
      <w:proofErr w:type="gramEnd"/>
      <w:r w:rsidRPr="008A1DE6">
        <w:rPr>
          <w:rFonts w:ascii="Arial" w:hAnsi="Arial" w:cs="Arial"/>
          <w:sz w:val="20"/>
          <w:szCs w:val="20"/>
        </w:rPr>
        <w:t xml:space="preserve">, на ледовых дорогах, переправах через водоемы и в условиях бездорожья в соответствии с действующими </w:t>
      </w:r>
      <w:hyperlink r:id="rId15" w:history="1">
        <w:r w:rsidRPr="008A1DE6">
          <w:rPr>
            <w:rFonts w:ascii="Arial" w:hAnsi="Arial" w:cs="Arial"/>
            <w:sz w:val="20"/>
            <w:szCs w:val="20"/>
          </w:rPr>
          <w:t>"Правилами</w:t>
        </w:r>
      </w:hyperlink>
      <w:r w:rsidRPr="008A1DE6">
        <w:rPr>
          <w:rFonts w:ascii="Arial" w:hAnsi="Arial" w:cs="Arial"/>
          <w:sz w:val="20"/>
          <w:szCs w:val="20"/>
        </w:rPr>
        <w:t xml:space="preserve"> по охране труда на автомобильном транспорте".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4.1.16. Перед направлением на работу в карьер получить дополнительный инструктаж </w:t>
      </w:r>
      <w:proofErr w:type="gramStart"/>
      <w:r w:rsidRPr="008A1DE6">
        <w:rPr>
          <w:rFonts w:ascii="Arial" w:hAnsi="Arial" w:cs="Arial"/>
          <w:sz w:val="20"/>
          <w:szCs w:val="20"/>
        </w:rPr>
        <w:t xml:space="preserve">в соответствии с </w:t>
      </w:r>
      <w:hyperlink r:id="rId16" w:history="1">
        <w:r w:rsidRPr="008A1DE6">
          <w:rPr>
            <w:rFonts w:ascii="Arial" w:hAnsi="Arial" w:cs="Arial"/>
            <w:sz w:val="20"/>
            <w:szCs w:val="20"/>
          </w:rPr>
          <w:t>Едиными правилами</w:t>
        </w:r>
      </w:hyperlink>
      <w:r w:rsidRPr="008A1DE6">
        <w:rPr>
          <w:rFonts w:ascii="Arial" w:hAnsi="Arial" w:cs="Arial"/>
          <w:sz w:val="20"/>
          <w:szCs w:val="20"/>
        </w:rPr>
        <w:t xml:space="preserve"> безопасности при разработке месторождений полезных ископаемых открытым способом с записью в журнале</w:t>
      </w:r>
      <w:proofErr w:type="gramEnd"/>
      <w:r w:rsidRPr="008A1DE6">
        <w:rPr>
          <w:rFonts w:ascii="Arial" w:hAnsi="Arial" w:cs="Arial"/>
          <w:sz w:val="20"/>
          <w:szCs w:val="20"/>
        </w:rPr>
        <w:t xml:space="preserve"> регистрации инструктажа.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4.1.17. При прекращении движения газобаллонного (газодизельного) автомобиля для стоянки более 10 минут перекрыть магистральный вентиль, а менее 10 минут - разрешается магистральный вентиль оставлять открытым.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4.1.18. Перед заправкой автомобиля газовым топливом остановить двигатель и закрыть расходные вентили.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4.1.19. После наполнения баллонов газом сначала закрыть вентиль на заправочной колонке, а затем наполнительный вентиль на автомобиле и отсоединить газонаполнительный шланг.</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Если во время заправки газонаполнительный шланг случайно разгерметизируется, немедленно закрыть выходной вентиль на газонаполнительной колонке, а затем - наполнительный вентиль на автомобиле.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4.1.20. 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4.1.21. Выполнять требования, указанные в </w:t>
      </w:r>
      <w:hyperlink w:anchor="Par93" w:history="1">
        <w:r w:rsidRPr="008A1DE6">
          <w:rPr>
            <w:rFonts w:ascii="Arial" w:hAnsi="Arial" w:cs="Arial"/>
            <w:sz w:val="20"/>
            <w:szCs w:val="20"/>
          </w:rPr>
          <w:t>п. п. 3.2</w:t>
        </w:r>
      </w:hyperlink>
      <w:r w:rsidRPr="008A1DE6">
        <w:rPr>
          <w:rFonts w:ascii="Arial" w:hAnsi="Arial" w:cs="Arial"/>
          <w:sz w:val="20"/>
          <w:szCs w:val="20"/>
        </w:rPr>
        <w:t xml:space="preserve"> - 3.4.</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4.1.22. Проинструктировать пассажиров перед их посадкой на грузовой автомобиль, предназначенный для перевозки людей, о порядке посадки и высадки, предупредив их о том, что стоять в кузове и сидеть на работах движущегося автомобиля 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4.1.23. Не допускать лиц, сопровождающих груз, для поездки в кузове грузового автомобиля, если в нем не предусмотрены места для сидения, расположенные ниже уровня борта не менее чем на 15 см.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4.1.24. Проверять соответствие укладки и надежность крепления грузов и тентов на подвижном составе требованиям безопасности и обеспечения сохранности грузов, а в случае обнаружения нарушений в укладке и креплении груза и тентов - потребовать от лица, ответственного за погрузочные работы, устранить их.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4.1.25. Перевозить стеклянную тару с жидкостями только в специальной упаковке, причем она должна устанавливаться вертикально (пробкой вверх).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4.1.26. При загрузке кузова автомобиля навалочным грузом следить, чтобы он не возвышался над бортами кузова (стандартными или </w:t>
      </w:r>
      <w:proofErr w:type="spellStart"/>
      <w:r w:rsidRPr="008A1DE6">
        <w:rPr>
          <w:rFonts w:ascii="Arial" w:hAnsi="Arial" w:cs="Arial"/>
          <w:sz w:val="20"/>
          <w:szCs w:val="20"/>
        </w:rPr>
        <w:t>нарощенными</w:t>
      </w:r>
      <w:proofErr w:type="spellEnd"/>
      <w:r w:rsidRPr="008A1DE6">
        <w:rPr>
          <w:rFonts w:ascii="Arial" w:hAnsi="Arial" w:cs="Arial"/>
          <w:sz w:val="20"/>
          <w:szCs w:val="20"/>
        </w:rPr>
        <w:t>) и располагался равномерно по всей площади кузова.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4.1.27. Следить, чтобы штучные грузы, возвышающиеся над бортами кузова, увязывались крепким исправным такелажем (канатами, веревками). Запрещается пользоваться металлическим канатом и проволокой.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4.1.28. Следить, чтобы ящичный, </w:t>
      </w:r>
      <w:proofErr w:type="spellStart"/>
      <w:r w:rsidRPr="008A1DE6">
        <w:rPr>
          <w:rFonts w:ascii="Arial" w:hAnsi="Arial" w:cs="Arial"/>
          <w:sz w:val="20"/>
          <w:szCs w:val="20"/>
        </w:rPr>
        <w:t>катно</w:t>
      </w:r>
      <w:proofErr w:type="spellEnd"/>
      <w:r w:rsidRPr="008A1DE6">
        <w:rPr>
          <w:rFonts w:ascii="Arial" w:hAnsi="Arial" w:cs="Arial"/>
          <w:sz w:val="20"/>
          <w:szCs w:val="20"/>
        </w:rPr>
        <w:t xml:space="preserve"> - бочковой и другой штучный груз был уложен плотно, без промежутков, укреплен или увязан так, чтобы при движении (резком торможении, </w:t>
      </w:r>
      <w:proofErr w:type="spellStart"/>
      <w:r w:rsidRPr="008A1DE6">
        <w:rPr>
          <w:rFonts w:ascii="Arial" w:hAnsi="Arial" w:cs="Arial"/>
          <w:sz w:val="20"/>
          <w:szCs w:val="20"/>
        </w:rPr>
        <w:t>трогании</w:t>
      </w:r>
      <w:proofErr w:type="spellEnd"/>
      <w:r w:rsidRPr="008A1DE6">
        <w:rPr>
          <w:rFonts w:ascii="Arial" w:hAnsi="Arial" w:cs="Arial"/>
          <w:sz w:val="20"/>
          <w:szCs w:val="20"/>
        </w:rPr>
        <w:t xml:space="preserve"> с места и крутых </w:t>
      </w:r>
      <w:proofErr w:type="gramStart"/>
      <w:r w:rsidRPr="008A1DE6">
        <w:rPr>
          <w:rFonts w:ascii="Arial" w:hAnsi="Arial" w:cs="Arial"/>
          <w:sz w:val="20"/>
          <w:szCs w:val="20"/>
        </w:rPr>
        <w:lastRenderedPageBreak/>
        <w:t xml:space="preserve">поворотах) </w:t>
      </w:r>
      <w:proofErr w:type="gramEnd"/>
      <w:r w:rsidRPr="008A1DE6">
        <w:rPr>
          <w:rFonts w:ascii="Arial" w:hAnsi="Arial" w:cs="Arial"/>
          <w:sz w:val="20"/>
          <w:szCs w:val="20"/>
        </w:rPr>
        <w:t>он не мог перемещаться по полу кузова. При наличии промежутков между местами груза следует вставлять деревянные прокладки и распорки.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4.1.29. Следить, чтобы бочки </w:t>
      </w:r>
      <w:proofErr w:type="gramStart"/>
      <w:r w:rsidRPr="008A1DE6">
        <w:rPr>
          <w:rFonts w:ascii="Arial" w:hAnsi="Arial" w:cs="Arial"/>
          <w:sz w:val="20"/>
          <w:szCs w:val="20"/>
        </w:rPr>
        <w:t>с</w:t>
      </w:r>
      <w:proofErr w:type="gramEnd"/>
      <w:r w:rsidRPr="008A1DE6">
        <w:rPr>
          <w:rFonts w:ascii="Arial" w:hAnsi="Arial" w:cs="Arial"/>
          <w:sz w:val="20"/>
          <w:szCs w:val="20"/>
        </w:rPr>
        <w:t xml:space="preserve"> </w:t>
      </w:r>
      <w:proofErr w:type="gramStart"/>
      <w:r w:rsidRPr="008A1DE6">
        <w:rPr>
          <w:rFonts w:ascii="Arial" w:hAnsi="Arial" w:cs="Arial"/>
          <w:sz w:val="20"/>
          <w:szCs w:val="20"/>
        </w:rPr>
        <w:t>жидкие</w:t>
      </w:r>
      <w:proofErr w:type="gramEnd"/>
      <w:r w:rsidRPr="008A1DE6">
        <w:rPr>
          <w:rFonts w:ascii="Arial" w:hAnsi="Arial" w:cs="Arial"/>
          <w:sz w:val="20"/>
          <w:szCs w:val="20"/>
        </w:rPr>
        <w:t xml:space="preserve"> грузом были установлены пробкой вверх. Каждый ряд уложенных бочек на бок должен подклиниваться на крайних рядах. Запрещается применять вместо деревянных клиньев другие предметы.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4.1.30. Перевозить пылящие грузы в подвижном составе (открытых кузовах), оборудованном пологами и уплотнителями.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Запрещается перевозить горячие грузы в деревянных кузовах.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4.1.31. Перевозить грузы, превышающие габариты кузова по длине, ширине и высоте, в соответствии с требованиями Правил дорожного движения.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4.1.32. Грузы, превышающие габариты подвижного состава по длине на 2 м и более (длинномерные грузы), перевозить на автомобилях с прицепами - роспусками, к которым грузы должны надежно крепиться.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одновременной перевозке длинномерных грузов различной длины следить, чтобы более короткие грузы располагались сверху.</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4.1.33. Следить, чтобы при погрузке длинномерных грузов (труб, рельсов, бревен и т.п.) на автомобиль с прицепом - роспуском оставлялся зазор между щитом, установленным за кабиной автомобиля, и торцами груза для того, чтобы на поворотах и разворотах груз не цеплялся за щит. Для предупреждения перемещения груза вперед при торможении и движении под уклон груз должен быть надежно закреплен.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4.1.34. Принимать и перевозить опасные грузы и пустую тару из-под них в соответствии с Правилами по обеспечению безопасности перевозки опасных грузов автомобильным транспортом.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4.1.35. Следить, чтобы на всех грузовых местах, содержащих опасные вещества, были ярлыки, обозначающие вид опасности груза, верх упаковки, наличие хрупких сосудов в упаковке.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4.1.36. Налив и слив автоцистерн производить самотеком или с применением насосов через исправные шланги или трубы.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4.1.37. При автоматической системе налива легковоспламеняющихся жидкостей находиться у пульта аварийной остановки налива, а при наливе аммиачной воды в цистерны - находиться с наветренной стороны.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4.1.38. </w:t>
      </w:r>
      <w:proofErr w:type="gramStart"/>
      <w:r w:rsidRPr="008A1DE6">
        <w:rPr>
          <w:rFonts w:ascii="Arial" w:hAnsi="Arial" w:cs="Arial"/>
          <w:sz w:val="20"/>
          <w:szCs w:val="20"/>
        </w:rPr>
        <w:t>Перед погрузкой опасных грузов на автомобиль и выгрузкой их из автомобиля выключить двигатель (за исключением налива нефтепродуктов в автоцистерну, а также налива, производимого с помощью насоса, установленного на автомобиле и приводимого в действие двигателем автомобиля.</w:t>
      </w:r>
      <w:proofErr w:type="gramEnd"/>
      <w:r w:rsidRPr="008A1DE6">
        <w:rPr>
          <w:rFonts w:ascii="Arial" w:hAnsi="Arial" w:cs="Arial"/>
          <w:sz w:val="20"/>
          <w:szCs w:val="20"/>
        </w:rPr>
        <w:t xml:space="preserve"> </w:t>
      </w:r>
      <w:proofErr w:type="gramStart"/>
      <w:r w:rsidRPr="008A1DE6">
        <w:rPr>
          <w:rFonts w:ascii="Arial" w:hAnsi="Arial" w:cs="Arial"/>
          <w:sz w:val="20"/>
          <w:szCs w:val="20"/>
        </w:rPr>
        <w:t>Водитель в таком случае должен находиться у пульта управления насосом).</w:t>
      </w:r>
      <w:proofErr w:type="gramEnd"/>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4.1.39. Очистить кузов автомобиля перед подачей к месту погрузки от посторонних предметов, а также от снега, льда, мусора и т.п.</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4.1.40. Осмотреть погруженные контейнеры с целью определения правильности погрузки и надежности крепления контейнеров на специализированных полуприцепах или универсальных автомобилях (автопоездах).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4.1.41. Не допускать проезда людей в кузове автомобиля, где установлены контейнеры, и в самих контейнерах.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4.1.42. При перевозке контейнеров соблюдать меры предосторожности: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не тормозить резко;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снижать скорость на поворотах, закруглениях и неровностях дороги;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обращать внимание на достаточную для проезда высоту ворот, путепроводов, контактных сетей, деревьев и т.п.</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 xml:space="preserve">4.1.43. При отсутствии </w:t>
      </w:r>
      <w:proofErr w:type="spellStart"/>
      <w:r w:rsidRPr="008A1DE6">
        <w:rPr>
          <w:rFonts w:ascii="Arial" w:hAnsi="Arial" w:cs="Arial"/>
          <w:sz w:val="20"/>
          <w:szCs w:val="20"/>
        </w:rPr>
        <w:t>колесоотбойного</w:t>
      </w:r>
      <w:proofErr w:type="spellEnd"/>
      <w:r w:rsidRPr="008A1DE6">
        <w:rPr>
          <w:rFonts w:ascii="Arial" w:hAnsi="Arial" w:cs="Arial"/>
          <w:sz w:val="20"/>
          <w:szCs w:val="20"/>
        </w:rPr>
        <w:t xml:space="preserve"> бруса в местах разгрузки требовать от грузополучателя указаний о минимальном расстоянии от откоса или обрыва, на которое он может подъезжать для разгрузки.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4.1.44. Следить за тем, чтобы перед началом производства </w:t>
      </w:r>
      <w:proofErr w:type="spellStart"/>
      <w:proofErr w:type="gramStart"/>
      <w:r w:rsidRPr="008A1DE6">
        <w:rPr>
          <w:rFonts w:ascii="Arial" w:hAnsi="Arial" w:cs="Arial"/>
          <w:sz w:val="20"/>
          <w:szCs w:val="20"/>
        </w:rPr>
        <w:t>погрузочно</w:t>
      </w:r>
      <w:proofErr w:type="spellEnd"/>
      <w:r w:rsidRPr="008A1DE6">
        <w:rPr>
          <w:rFonts w:ascii="Arial" w:hAnsi="Arial" w:cs="Arial"/>
          <w:sz w:val="20"/>
          <w:szCs w:val="20"/>
        </w:rPr>
        <w:t xml:space="preserve"> - разгрузочных</w:t>
      </w:r>
      <w:proofErr w:type="gramEnd"/>
      <w:r w:rsidRPr="008A1DE6">
        <w:rPr>
          <w:rFonts w:ascii="Arial" w:hAnsi="Arial" w:cs="Arial"/>
          <w:sz w:val="20"/>
          <w:szCs w:val="20"/>
        </w:rPr>
        <w:t xml:space="preserve"> работ под раму прицепа - панелевоза был установлен </w:t>
      </w:r>
      <w:proofErr w:type="spellStart"/>
      <w:r w:rsidRPr="008A1DE6">
        <w:rPr>
          <w:rFonts w:ascii="Arial" w:hAnsi="Arial" w:cs="Arial"/>
          <w:sz w:val="20"/>
          <w:szCs w:val="20"/>
        </w:rPr>
        <w:t>козелок</w:t>
      </w:r>
      <w:proofErr w:type="spellEnd"/>
      <w:r w:rsidRPr="008A1DE6">
        <w:rPr>
          <w:rFonts w:ascii="Arial" w:hAnsi="Arial" w:cs="Arial"/>
          <w:sz w:val="20"/>
          <w:szCs w:val="20"/>
        </w:rPr>
        <w:t xml:space="preserve"> во избежание его опрокидывания (при погрузке - со стороны погрузки, при выгрузке - с противоположной стороны).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4.1.45. Ставить свой автомобиль не ближе 1 м от впереди стоящего автомобиля и не менее 1,5 м от автомобиля, стоящего сбоку под погрузкой или разгрузкой.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постановке автомобиля для погрузки или разгрузки соблюдать интервал не менее 0,5 м между зданием и автомобилем и не менее 1 м между штабелем груза и автомобилем.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погрузке или разгрузке груза с применением эстакад, платформ, рамп высотой, равной уровню пола кузова, подавать автомобиль вплотную к ним.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4.1.46. Следить за тем, чтобы загрузка полуприцепа велась с его передней части, а разгрузка - с задней.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4.1.47. В случае обнаружения при работе на объекте грузоотправителя или грузополучателя нарушений правил и норм охраны труда, которые могут привести к несчастному случаю или ДТП, потребовать их устранения от грузоотправителя или грузополучателя.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4.1.48.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4.1.49.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4.1.50. При работе под автомобилем располагаться таким образом, чтобы ноги не находились на проезжей части дороги.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4.1.51. В случае необходимости выполнения работ под поднятым кузовом автомобиля - самосвала устанавливать инвентарные приспособления фиксации кузова (упоры, фиксаторы, штанги).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4.1.52. При накачивании или </w:t>
      </w:r>
      <w:proofErr w:type="spellStart"/>
      <w:r w:rsidRPr="008A1DE6">
        <w:rPr>
          <w:rFonts w:ascii="Arial" w:hAnsi="Arial" w:cs="Arial"/>
          <w:sz w:val="20"/>
          <w:szCs w:val="20"/>
        </w:rPr>
        <w:t>подкачивании</w:t>
      </w:r>
      <w:proofErr w:type="spellEnd"/>
      <w:r w:rsidRPr="008A1DE6">
        <w:rPr>
          <w:rFonts w:ascii="Arial" w:hAnsi="Arial" w:cs="Arial"/>
          <w:sz w:val="20"/>
          <w:szCs w:val="20"/>
        </w:rPr>
        <w:t xml:space="preserve">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4.1.53. Перед началом работы автокран, автомобиль с монтажным подъемником и т.п. устанавливать на горизонтальной площадке с обязательной установкой выдвинутых опор. Под башмаки опор должны подкладываться специальные деревянные подкладки.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устанавливать автокраны, монтажные подъемники и т.п. у края рва, кювета, обрыва и т.п., где возможно оползание грунта;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работать при </w:t>
      </w:r>
      <w:proofErr w:type="spellStart"/>
      <w:r w:rsidRPr="008A1DE6">
        <w:rPr>
          <w:rFonts w:ascii="Arial" w:hAnsi="Arial" w:cs="Arial"/>
          <w:sz w:val="20"/>
          <w:szCs w:val="20"/>
        </w:rPr>
        <w:t>невыдвинутых</w:t>
      </w:r>
      <w:proofErr w:type="spellEnd"/>
      <w:r w:rsidRPr="008A1DE6">
        <w:rPr>
          <w:rFonts w:ascii="Arial" w:hAnsi="Arial" w:cs="Arial"/>
          <w:sz w:val="20"/>
          <w:szCs w:val="20"/>
        </w:rPr>
        <w:t xml:space="preserve"> и незапертых опорах;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использовать в качестве подкладок случайные предметы;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передвигать автомобиль с поднятыми в люльке людьми или поднятым грузом;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сидеть на бортах поднятой люльки;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устанавливать автокраны, автомобили - самосвалы, автомобили с монтажными подъемниками и т.п. вблизи линии электропередач без специального разрешения;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производить работы в темное время суток без достаточного освещения.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4.2. Водителю запрещается: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 xml:space="preserve">выполнять какие-либо работы по обслуживанию и ремонту автомобиля на расстоянии ближе 5 м от зоны действия </w:t>
      </w:r>
      <w:proofErr w:type="spellStart"/>
      <w:proofErr w:type="gramStart"/>
      <w:r w:rsidRPr="008A1DE6">
        <w:rPr>
          <w:rFonts w:ascii="Arial" w:hAnsi="Arial" w:cs="Arial"/>
          <w:sz w:val="20"/>
          <w:szCs w:val="20"/>
        </w:rPr>
        <w:t>погрузочно</w:t>
      </w:r>
      <w:proofErr w:type="spellEnd"/>
      <w:r w:rsidRPr="008A1DE6">
        <w:rPr>
          <w:rFonts w:ascii="Arial" w:hAnsi="Arial" w:cs="Arial"/>
          <w:sz w:val="20"/>
          <w:szCs w:val="20"/>
        </w:rPr>
        <w:t xml:space="preserve"> - разгрузочных</w:t>
      </w:r>
      <w:proofErr w:type="gramEnd"/>
      <w:r w:rsidRPr="008A1DE6">
        <w:rPr>
          <w:rFonts w:ascii="Arial" w:hAnsi="Arial" w:cs="Arial"/>
          <w:sz w:val="20"/>
          <w:szCs w:val="20"/>
        </w:rPr>
        <w:t xml:space="preserve"> механизмов;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салоне или кузове;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допускать работу двигателя на смеси двух топлив - бензина и газа (за исключением газодизельного);</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использовать грузоподъемный борт автомобиля для подъема или опускания людей;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курить в кабине газобаллонного (газодизельного)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курить и использовать открытый огонь при погрузке, выгрузке и перевозке взрывоопасных грузов;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перевозить грузы с котами, выступающими за боковые габариты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загораживать грузом двери кабины;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грузить длинномерные грузы выше стоек коников;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 самопогрузчика);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перевозить пассажиров в кузове необорудованного грузового автомобиля;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перевозить детей в кузове грузового автомобиля, даже оборудованного для перевозки людей;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перевозить людей на </w:t>
      </w:r>
      <w:proofErr w:type="spellStart"/>
      <w:r w:rsidRPr="008A1DE6">
        <w:rPr>
          <w:rFonts w:ascii="Arial" w:hAnsi="Arial" w:cs="Arial"/>
          <w:sz w:val="20"/>
          <w:szCs w:val="20"/>
        </w:rPr>
        <w:t>безбортовых</w:t>
      </w:r>
      <w:proofErr w:type="spellEnd"/>
      <w:r w:rsidRPr="008A1DE6">
        <w:rPr>
          <w:rFonts w:ascii="Arial" w:hAnsi="Arial" w:cs="Arial"/>
          <w:sz w:val="20"/>
          <w:szCs w:val="20"/>
        </w:rPr>
        <w:t xml:space="preserve">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 - самосвала и специализированного грузового автомобиля (рефрижератора и др.), в кузове автомобиля с контейнерами;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перевозить в кабине, кузове и салоне количество людей, больше чем это указано в паспорте завода - изготовителя;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перевозить в холодное время года пассажиров, грузчиков и сопровождающих </w:t>
      </w:r>
      <w:proofErr w:type="gramStart"/>
      <w:r w:rsidRPr="008A1DE6">
        <w:rPr>
          <w:rFonts w:ascii="Arial" w:hAnsi="Arial" w:cs="Arial"/>
          <w:sz w:val="20"/>
          <w:szCs w:val="20"/>
        </w:rPr>
        <w:t>грузы лиц</w:t>
      </w:r>
      <w:proofErr w:type="gramEnd"/>
      <w:r w:rsidRPr="008A1DE6">
        <w:rPr>
          <w:rFonts w:ascii="Arial" w:hAnsi="Arial" w:cs="Arial"/>
          <w:sz w:val="20"/>
          <w:szCs w:val="20"/>
        </w:rPr>
        <w:t xml:space="preserve"> в открытом кузове;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совместно перевозить опасные вещества и пищевые продукты или фуражные грузы;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подавать автомобиль на </w:t>
      </w:r>
      <w:proofErr w:type="spellStart"/>
      <w:proofErr w:type="gramStart"/>
      <w:r w:rsidRPr="008A1DE6">
        <w:rPr>
          <w:rFonts w:ascii="Arial" w:hAnsi="Arial" w:cs="Arial"/>
          <w:sz w:val="20"/>
          <w:szCs w:val="20"/>
        </w:rPr>
        <w:t>погрузочно</w:t>
      </w:r>
      <w:proofErr w:type="spellEnd"/>
      <w:r w:rsidRPr="008A1DE6">
        <w:rPr>
          <w:rFonts w:ascii="Arial" w:hAnsi="Arial" w:cs="Arial"/>
          <w:sz w:val="20"/>
          <w:szCs w:val="20"/>
        </w:rPr>
        <w:t xml:space="preserve"> - разгрузочную</w:t>
      </w:r>
      <w:proofErr w:type="gramEnd"/>
      <w:r w:rsidRPr="008A1DE6">
        <w:rPr>
          <w:rFonts w:ascii="Arial" w:hAnsi="Arial" w:cs="Arial"/>
          <w:sz w:val="20"/>
          <w:szCs w:val="20"/>
        </w:rPr>
        <w:t xml:space="preserve"> эстакаду, если в ней нет ограждения;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ставить автомобиль - самосвал для разгрузки под ЛЭП без разрешения владельца ЛЭП;</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при заправке газовым топливом стоять около газонаполнительного шланга и баллонов;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подтягивать гайки соединений газовой системы, находящейся под давлением, и стучать по ним металлическими предметами;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работать без рукавиц при заправке газовым топливом;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заправлять баллоны в случае обнаружения разгерметизации системы питания;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заправлять газом баллоны, срок освидетельствования которых истек;</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допускать к ремонту автомобиля посторонних лиц, включая пассажиров и грузчиков.</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5. Требования безопасности в аварийных ситуациях</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5.1. Водитель должен: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5.1.2. Оказать пострадавшему при несчастном случае первую доврачебную помощь </w:t>
      </w:r>
      <w:hyperlink r:id="rId17" w:history="1">
        <w:r w:rsidRPr="008A1DE6">
          <w:rPr>
            <w:rFonts w:ascii="Arial" w:hAnsi="Arial" w:cs="Arial"/>
            <w:sz w:val="20"/>
            <w:szCs w:val="20"/>
          </w:rPr>
          <w:t>(Типовая инструкция N 22),</w:t>
        </w:r>
      </w:hyperlink>
      <w:r w:rsidRPr="008A1DE6">
        <w:rPr>
          <w:rFonts w:ascii="Arial" w:hAnsi="Arial" w:cs="Arial"/>
          <w:sz w:val="20"/>
          <w:szCs w:val="20"/>
        </w:rPr>
        <w:t xml:space="preserve">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5.1.3.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5.1.4. При обнаружении утечки газа из арматуры баллона выпустить или слить газ с соблюдением мер безопасности. Выпуск сжатого или слив сжиженного газа в условиях автотранспортного предприятия должен производиться только на специально оборудованных постах.</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5.1.5. </w:t>
      </w:r>
      <w:proofErr w:type="gramStart"/>
      <w:r w:rsidRPr="008A1DE6">
        <w:rPr>
          <w:rFonts w:ascii="Arial" w:hAnsi="Arial" w:cs="Arial"/>
          <w:sz w:val="20"/>
          <w:szCs w:val="20"/>
        </w:rPr>
        <w:t>Магистральный</w:t>
      </w:r>
      <w:proofErr w:type="gramEnd"/>
      <w:r w:rsidRPr="008A1DE6">
        <w:rPr>
          <w:rFonts w:ascii="Arial" w:hAnsi="Arial" w:cs="Arial"/>
          <w:sz w:val="20"/>
          <w:szCs w:val="20"/>
        </w:rPr>
        <w:t xml:space="preserve"> и расходные газовые вентили открывать медленно во избежание гидравлического удара.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5.1.6.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5.1.7.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5.1.8. При утечке газа из арматуры баллона отогнать автомобиль в безопасное для окружающих место и выпустить или слить газ из баллона.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5.2. Запрещается выпускать сжатый природный газ и сливать сжиженный нефтяной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1"/>
        <w:rPr>
          <w:rFonts w:ascii="Arial" w:hAnsi="Arial" w:cs="Arial"/>
          <w:sz w:val="20"/>
          <w:szCs w:val="20"/>
        </w:rPr>
      </w:pPr>
      <w:r w:rsidRPr="008A1DE6">
        <w:rPr>
          <w:rFonts w:ascii="Arial" w:hAnsi="Arial" w:cs="Arial"/>
          <w:sz w:val="20"/>
          <w:szCs w:val="20"/>
        </w:rPr>
        <w:t>6. Требования безопасности по окончании работ</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6.1. По окончании работы водитель обязан:</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6.1.1. Выполнять требования безопасности, изложенные в п. п. </w:t>
      </w:r>
      <w:hyperlink w:anchor="Par120" w:history="1">
        <w:r w:rsidRPr="008A1DE6">
          <w:rPr>
            <w:rFonts w:ascii="Arial" w:hAnsi="Arial" w:cs="Arial"/>
            <w:sz w:val="20"/>
            <w:szCs w:val="20"/>
          </w:rPr>
          <w:t>4.1.2,</w:t>
        </w:r>
      </w:hyperlink>
      <w:r w:rsidRPr="008A1DE6">
        <w:rPr>
          <w:rFonts w:ascii="Arial" w:hAnsi="Arial" w:cs="Arial"/>
          <w:sz w:val="20"/>
          <w:szCs w:val="20"/>
        </w:rPr>
        <w:t xml:space="preserve"> </w:t>
      </w:r>
      <w:hyperlink w:anchor="Par121" w:history="1">
        <w:r w:rsidRPr="008A1DE6">
          <w:rPr>
            <w:rFonts w:ascii="Arial" w:hAnsi="Arial" w:cs="Arial"/>
            <w:sz w:val="20"/>
            <w:szCs w:val="20"/>
          </w:rPr>
          <w:t>4.1.3.</w:t>
        </w:r>
      </w:hyperlink>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6.1.2. После постановки автомобиля на ночную или длительную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6.1.3. Перед постановкой автомобиля на место стоянки с подогревом убедиться в отсутствии утечки топлива.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6.1.5. </w:t>
      </w:r>
      <w:proofErr w:type="gramStart"/>
      <w:r w:rsidRPr="008A1DE6">
        <w:rPr>
          <w:rFonts w:ascii="Arial" w:hAnsi="Arial" w:cs="Arial"/>
          <w:sz w:val="20"/>
          <w:szCs w:val="20"/>
        </w:rPr>
        <w:t>О</w:t>
      </w:r>
      <w:proofErr w:type="gramEnd"/>
      <w:r w:rsidRPr="008A1DE6">
        <w:rPr>
          <w:rFonts w:ascii="Arial" w:hAnsi="Arial" w:cs="Arial"/>
          <w:sz w:val="20"/>
          <w:szCs w:val="20"/>
        </w:rPr>
        <w:t xml:space="preserve"> всех недостатках, обнаруженных во время работы, известить своего непосредственного руководителя.</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jc w:val="center"/>
        <w:outlineLvl w:val="0"/>
        <w:rPr>
          <w:rFonts w:ascii="Arial" w:hAnsi="Arial" w:cs="Arial"/>
          <w:b/>
          <w:bCs/>
          <w:sz w:val="20"/>
          <w:szCs w:val="20"/>
        </w:rPr>
      </w:pPr>
      <w:r w:rsidRPr="008A1DE6">
        <w:rPr>
          <w:rFonts w:ascii="Arial" w:hAnsi="Arial" w:cs="Arial"/>
          <w:b/>
          <w:bCs/>
          <w:sz w:val="20"/>
          <w:szCs w:val="20"/>
        </w:rPr>
        <w:t>РЕКОМЕНДАЦИИ</w:t>
      </w:r>
    </w:p>
    <w:p w:rsidR="008A1DE6" w:rsidRPr="008A1DE6" w:rsidRDefault="008A1DE6" w:rsidP="008A1DE6">
      <w:pPr>
        <w:autoSpaceDE w:val="0"/>
        <w:autoSpaceDN w:val="0"/>
        <w:adjustRightInd w:val="0"/>
        <w:spacing w:after="0" w:line="240" w:lineRule="auto"/>
        <w:jc w:val="center"/>
        <w:rPr>
          <w:rFonts w:ascii="Arial" w:hAnsi="Arial" w:cs="Arial"/>
          <w:b/>
          <w:bCs/>
          <w:sz w:val="20"/>
          <w:szCs w:val="20"/>
        </w:rPr>
      </w:pPr>
      <w:r w:rsidRPr="008A1DE6">
        <w:rPr>
          <w:rFonts w:ascii="Arial" w:hAnsi="Arial" w:cs="Arial"/>
          <w:b/>
          <w:bCs/>
          <w:sz w:val="20"/>
          <w:szCs w:val="20"/>
        </w:rPr>
        <w:lastRenderedPageBreak/>
        <w:t>АВТОТРАНСПОРТНЫМ ПРЕДПРИЯТИЯМ ПО ПРИМЕНЕНИЮ</w:t>
      </w:r>
    </w:p>
    <w:p w:rsidR="008A1DE6" w:rsidRPr="008A1DE6" w:rsidRDefault="008A1DE6" w:rsidP="008A1DE6">
      <w:pPr>
        <w:autoSpaceDE w:val="0"/>
        <w:autoSpaceDN w:val="0"/>
        <w:adjustRightInd w:val="0"/>
        <w:spacing w:after="0" w:line="240" w:lineRule="auto"/>
        <w:jc w:val="center"/>
        <w:rPr>
          <w:rFonts w:ascii="Arial" w:hAnsi="Arial" w:cs="Arial"/>
          <w:b/>
          <w:bCs/>
          <w:sz w:val="20"/>
          <w:szCs w:val="20"/>
        </w:rPr>
      </w:pPr>
      <w:r w:rsidRPr="008A1DE6">
        <w:rPr>
          <w:rFonts w:ascii="Arial" w:hAnsi="Arial" w:cs="Arial"/>
          <w:b/>
          <w:bCs/>
          <w:sz w:val="20"/>
          <w:szCs w:val="20"/>
        </w:rPr>
        <w:t>ТИПОВЫХ ИНСТРУКЦИЙ ПО ОХРАНЕ ТРУДА</w:t>
      </w:r>
    </w:p>
    <w:p w:rsidR="008A1DE6" w:rsidRPr="008A1DE6" w:rsidRDefault="008A1DE6" w:rsidP="008A1DE6">
      <w:pPr>
        <w:autoSpaceDE w:val="0"/>
        <w:autoSpaceDN w:val="0"/>
        <w:adjustRightInd w:val="0"/>
        <w:spacing w:after="0" w:line="240" w:lineRule="auto"/>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 xml:space="preserve">Представленные типовые инструкции по охране труда для основных профессий и видов работ наряду с </w:t>
      </w:r>
      <w:hyperlink r:id="rId18" w:history="1">
        <w:r w:rsidRPr="008A1DE6">
          <w:rPr>
            <w:rFonts w:ascii="Arial" w:hAnsi="Arial" w:cs="Arial"/>
            <w:sz w:val="20"/>
            <w:szCs w:val="20"/>
          </w:rPr>
          <w:t>Правилами</w:t>
        </w:r>
      </w:hyperlink>
      <w:r w:rsidRPr="008A1DE6">
        <w:rPr>
          <w:rFonts w:ascii="Arial" w:hAnsi="Arial" w:cs="Arial"/>
          <w:sz w:val="20"/>
          <w:szCs w:val="20"/>
        </w:rPr>
        <w:t xml:space="preserve"> по охране труда на автомобильном транспорте, утвержденными в декабре 1995 г., и другими нормативными и методическими документами предназначены для создания информационно - методической базы по охране труда для руководителей и специалистов автотранспортных предприятий.</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На основе типовых инструкций на каждом автотранспортном предприятии с учетом специфики условий его работы разрабатываются и утверждаются инструкции для определенных профессий работающих, а также для отдельных наиболее </w:t>
      </w:r>
      <w:proofErr w:type="spellStart"/>
      <w:r w:rsidRPr="008A1DE6">
        <w:rPr>
          <w:rFonts w:ascii="Arial" w:hAnsi="Arial" w:cs="Arial"/>
          <w:sz w:val="20"/>
          <w:szCs w:val="20"/>
        </w:rPr>
        <w:t>травмоопасных</w:t>
      </w:r>
      <w:proofErr w:type="spellEnd"/>
      <w:r w:rsidRPr="008A1DE6">
        <w:rPr>
          <w:rFonts w:ascii="Arial" w:hAnsi="Arial" w:cs="Arial"/>
          <w:sz w:val="20"/>
          <w:szCs w:val="20"/>
        </w:rPr>
        <w:t xml:space="preserve"> видов работ. Ответственность за своевременную и качественную разработку инструкций по охране труда на каждом автотранспортном предприятии возлагается на его руководителя. Разработку инструкций обязаны осуществлять руководители цехов (участков), механики, мастера, так как они наиболее хорошо знают условия труда подчиненных им рабочих. Для оказания методической помощи в разработке инструкций и их согласовании должны привлекаться работники службы охраны труда предприятия.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Оформление обложек первой и последней страниц инструкции </w:t>
      </w:r>
      <w:proofErr w:type="gramStart"/>
      <w:r w:rsidRPr="008A1DE6">
        <w:rPr>
          <w:rFonts w:ascii="Arial" w:hAnsi="Arial" w:cs="Arial"/>
          <w:sz w:val="20"/>
          <w:szCs w:val="20"/>
        </w:rPr>
        <w:t>для</w:t>
      </w:r>
      <w:proofErr w:type="gramEnd"/>
      <w:r w:rsidRPr="008A1DE6">
        <w:rPr>
          <w:rFonts w:ascii="Arial" w:hAnsi="Arial" w:cs="Arial"/>
          <w:sz w:val="20"/>
          <w:szCs w:val="20"/>
        </w:rPr>
        <w:t xml:space="preserve"> работающих должно соответствовать </w:t>
      </w:r>
      <w:hyperlink w:anchor="Par276" w:history="1">
        <w:r w:rsidRPr="008A1DE6">
          <w:rPr>
            <w:rFonts w:ascii="Arial" w:hAnsi="Arial" w:cs="Arial"/>
            <w:sz w:val="20"/>
            <w:szCs w:val="20"/>
          </w:rPr>
          <w:t>Приложениям 1</w:t>
        </w:r>
      </w:hyperlink>
      <w:r w:rsidRPr="008A1DE6">
        <w:rPr>
          <w:rFonts w:ascii="Arial" w:hAnsi="Arial" w:cs="Arial"/>
          <w:sz w:val="20"/>
          <w:szCs w:val="20"/>
        </w:rPr>
        <w:t xml:space="preserve">, </w:t>
      </w:r>
      <w:hyperlink w:anchor="Par301" w:history="1">
        <w:r w:rsidRPr="008A1DE6">
          <w:rPr>
            <w:rFonts w:ascii="Arial" w:hAnsi="Arial" w:cs="Arial"/>
            <w:sz w:val="20"/>
            <w:szCs w:val="20"/>
          </w:rPr>
          <w:t>2</w:t>
        </w:r>
      </w:hyperlink>
      <w:r w:rsidRPr="008A1DE6">
        <w:rPr>
          <w:rFonts w:ascii="Arial" w:hAnsi="Arial" w:cs="Arial"/>
          <w:sz w:val="20"/>
          <w:szCs w:val="20"/>
        </w:rPr>
        <w:t xml:space="preserve">, </w:t>
      </w:r>
      <w:hyperlink w:anchor="Par334" w:history="1">
        <w:r w:rsidRPr="008A1DE6">
          <w:rPr>
            <w:rFonts w:ascii="Arial" w:hAnsi="Arial" w:cs="Arial"/>
            <w:sz w:val="20"/>
            <w:szCs w:val="20"/>
          </w:rPr>
          <w:t>3</w:t>
        </w:r>
      </w:hyperlink>
      <w:r w:rsidRPr="008A1DE6">
        <w:rPr>
          <w:rFonts w:ascii="Arial" w:hAnsi="Arial" w:cs="Arial"/>
          <w:sz w:val="20"/>
          <w:szCs w:val="20"/>
        </w:rPr>
        <w:t>.</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Пересмотр инструкций по охране труда осуществляется не реже одного раза в пять лет, а для профессий и видов работ (операций), к которым предъявляются дополнительные (повышенные) требования безопасности, - не реже одного раза в три года.</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Кроме того, инструкции пересматриваются при изменении технологического процесса, условий труда, применении нового оборудования и в ряде других случаев. Пересмотренные инструкции утверждаются в установленном порядке.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Каждый руководитель на своем участке в целях обеспечения качественного проведения инструктажей и лучшего усвоения рабочими основных приемов безопасного проведения работ должен иметь соответствующие инструкции по охране труда. Он обязан также повседневно контролировать выполнение рабочими требований этих инструкций в процессе трудовой деятельности.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Для более эффективного усвоения рабочими безопасных приемов труда, формирования у них устойчивых и правильных стереотипов поведения в опасных производственных ситуациях целесообразно основные положения инструкций оформлять и доводить до сведения рабочих в виде соответствующих памяток, плакатов, диафильмов и т.п.</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Результаты проведенных исследований показывают, что при выполнении производственного задания рабочий, как правило, основное внимание сосредотачивает на решении только одной задачи - как быстрее выполнить порученную работу с соблюдением установленных требований к ее качеству (полезная деятельность). В то же время другая, не менее важная задача - как при выполнении порученной работы избежать несчастного случая (защитная деятельность) - или не принимается рабочим во внимание, или рассматривается им как второстепенная.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В связи с этим основными задачами при проведении инструктажей работающих являются: привлечение внимания инструктируемых к наиболее характерным </w:t>
      </w:r>
      <w:proofErr w:type="spellStart"/>
      <w:r w:rsidRPr="008A1DE6">
        <w:rPr>
          <w:rFonts w:ascii="Arial" w:hAnsi="Arial" w:cs="Arial"/>
          <w:sz w:val="20"/>
          <w:szCs w:val="20"/>
        </w:rPr>
        <w:t>травмоопасным</w:t>
      </w:r>
      <w:proofErr w:type="spellEnd"/>
      <w:r w:rsidRPr="008A1DE6">
        <w:rPr>
          <w:rFonts w:ascii="Arial" w:hAnsi="Arial" w:cs="Arial"/>
          <w:sz w:val="20"/>
          <w:szCs w:val="20"/>
        </w:rPr>
        <w:t xml:space="preserve"> ситуациям, которые могут возникнуть при выполнении отдельных видов работ, операций, действий; закрепление в их памяти условий возникновения и развития этих ситуаций. При этом желательно, чтобы разбор материала инструктирующий проводил на реальных примерах, взятых или из жизни своего предприятия, или из информационных и методических материалов, с подробным рассказом о трагических последствиях того или иного несчастного случая и методах, позволяющих правильно и безопасно выполнять ту или иную работу.</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Типовые инструкции по профессиям состоят из 6 разделов:</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Введение.</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Общие положения.</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Требования безопасности перед началом работы.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lastRenderedPageBreak/>
        <w:t>Требования безопасности во время работы.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Требования безопасности в аварийной ситуации.</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Требования безопасности по окончании работы.</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Во втором разделе приведены нормы бесплатной выдачи специальной одежды, специальной обуви и других средств индивидуальной защиты (</w:t>
      </w:r>
      <w:proofErr w:type="gramStart"/>
      <w:r w:rsidRPr="008A1DE6">
        <w:rPr>
          <w:rFonts w:ascii="Arial" w:hAnsi="Arial" w:cs="Arial"/>
          <w:sz w:val="20"/>
          <w:szCs w:val="20"/>
        </w:rPr>
        <w:t>СИЗ</w:t>
      </w:r>
      <w:proofErr w:type="gramEnd"/>
      <w:r w:rsidRPr="008A1DE6">
        <w:rPr>
          <w:rFonts w:ascii="Arial" w:hAnsi="Arial" w:cs="Arial"/>
          <w:sz w:val="20"/>
          <w:szCs w:val="20"/>
        </w:rPr>
        <w:t>).</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Следует учитывать, что в типовых инструкциях приведены нормы выдачи спецодежды, которые являются для администрации предприятия обязательным минимумом. Трудовые коллективы имеют право принимать решения о дополнительной бесплатной выдаче спецодежды и </w:t>
      </w:r>
      <w:proofErr w:type="spellStart"/>
      <w:r w:rsidRPr="008A1DE6">
        <w:rPr>
          <w:rFonts w:ascii="Arial" w:hAnsi="Arial" w:cs="Arial"/>
          <w:sz w:val="20"/>
          <w:szCs w:val="20"/>
        </w:rPr>
        <w:t>спецобуви</w:t>
      </w:r>
      <w:proofErr w:type="spellEnd"/>
      <w:r w:rsidRPr="008A1DE6">
        <w:rPr>
          <w:rFonts w:ascii="Arial" w:hAnsi="Arial" w:cs="Arial"/>
          <w:sz w:val="20"/>
          <w:szCs w:val="20"/>
        </w:rPr>
        <w:t xml:space="preserve"> (за исключением брезентовой, меховой и </w:t>
      </w:r>
      <w:proofErr w:type="spellStart"/>
      <w:r w:rsidRPr="008A1DE6">
        <w:rPr>
          <w:rFonts w:ascii="Arial" w:hAnsi="Arial" w:cs="Arial"/>
          <w:sz w:val="20"/>
          <w:szCs w:val="20"/>
        </w:rPr>
        <w:t>овчинно</w:t>
      </w:r>
      <w:proofErr w:type="spellEnd"/>
      <w:r w:rsidRPr="008A1DE6">
        <w:rPr>
          <w:rFonts w:ascii="Arial" w:hAnsi="Arial" w:cs="Arial"/>
          <w:sz w:val="20"/>
          <w:szCs w:val="20"/>
        </w:rPr>
        <w:t xml:space="preserve"> - шубной) за счет средств фонда социального развития (</w:t>
      </w:r>
      <w:hyperlink r:id="rId19" w:history="1">
        <w:r w:rsidRPr="008A1DE6">
          <w:rPr>
            <w:rFonts w:ascii="Arial" w:hAnsi="Arial" w:cs="Arial"/>
            <w:sz w:val="20"/>
            <w:szCs w:val="20"/>
          </w:rPr>
          <w:t>Постановление</w:t>
        </w:r>
      </w:hyperlink>
      <w:r w:rsidRPr="008A1DE6">
        <w:rPr>
          <w:rFonts w:ascii="Arial" w:hAnsi="Arial" w:cs="Arial"/>
          <w:sz w:val="20"/>
          <w:szCs w:val="20"/>
        </w:rPr>
        <w:t xml:space="preserve"> Совета Министров СССР и ВЦСПС от 20.08.88 N 1032). В связи с этим в инструкции для </w:t>
      </w:r>
      <w:proofErr w:type="gramStart"/>
      <w:r w:rsidRPr="008A1DE6">
        <w:rPr>
          <w:rFonts w:ascii="Arial" w:hAnsi="Arial" w:cs="Arial"/>
          <w:sz w:val="20"/>
          <w:szCs w:val="20"/>
        </w:rPr>
        <w:t>работающих</w:t>
      </w:r>
      <w:proofErr w:type="gramEnd"/>
      <w:r w:rsidRPr="008A1DE6">
        <w:rPr>
          <w:rFonts w:ascii="Arial" w:hAnsi="Arial" w:cs="Arial"/>
          <w:sz w:val="20"/>
          <w:szCs w:val="20"/>
        </w:rPr>
        <w:t xml:space="preserve"> каждое предприятие вносит ту спецодежду, </w:t>
      </w:r>
      <w:proofErr w:type="spellStart"/>
      <w:r w:rsidRPr="008A1DE6">
        <w:rPr>
          <w:rFonts w:ascii="Arial" w:hAnsi="Arial" w:cs="Arial"/>
          <w:sz w:val="20"/>
          <w:szCs w:val="20"/>
        </w:rPr>
        <w:t>спецобувь</w:t>
      </w:r>
      <w:proofErr w:type="spellEnd"/>
      <w:r w:rsidRPr="008A1DE6">
        <w:rPr>
          <w:rFonts w:ascii="Arial" w:hAnsi="Arial" w:cs="Arial"/>
          <w:sz w:val="20"/>
          <w:szCs w:val="20"/>
        </w:rPr>
        <w:t xml:space="preserve"> и СИЗ, которые оно будет выдавать работающим.</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 разделе три, наряду с требованиями безопасности перед началом работы, необходимо указать необходимые дерматологические мази и кремы (исходя из местных условий), которыми должен пользоваться рабочий для защиты кожи рук.</w:t>
      </w:r>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 xml:space="preserve">Наряду с типовыми инструкциями по профессиям представлен и ряд инструкций по выполнению определенных видов работ, при которых, как показывает практика, наиболее часто наблюдается нарушение правил и норм охраны труда и, следовательно, наиболее часто происходят несчастные случаи. </w:t>
      </w:r>
      <w:proofErr w:type="gramStart"/>
      <w:r w:rsidRPr="008A1DE6">
        <w:rPr>
          <w:rFonts w:ascii="Arial" w:hAnsi="Arial" w:cs="Arial"/>
          <w:sz w:val="20"/>
          <w:szCs w:val="20"/>
        </w:rPr>
        <w:t>Инструкции по этим видам работ выделены в самостоятельные, поскольку в автотранспортном предприятии они могут осуществляться рабочими разных профессий.</w:t>
      </w:r>
      <w:proofErr w:type="gramEnd"/>
    </w:p>
    <w:p w:rsidR="008A1DE6" w:rsidRPr="008A1DE6" w:rsidRDefault="008A1DE6" w:rsidP="008A1DE6">
      <w:pPr>
        <w:autoSpaceDE w:val="0"/>
        <w:autoSpaceDN w:val="0"/>
        <w:adjustRightInd w:val="0"/>
        <w:spacing w:before="200" w:after="0" w:line="240" w:lineRule="auto"/>
        <w:ind w:firstLine="540"/>
        <w:jc w:val="both"/>
        <w:rPr>
          <w:rFonts w:ascii="Arial" w:hAnsi="Arial" w:cs="Arial"/>
          <w:sz w:val="20"/>
          <w:szCs w:val="20"/>
        </w:rPr>
      </w:pPr>
      <w:r w:rsidRPr="008A1DE6">
        <w:rPr>
          <w:rFonts w:ascii="Arial" w:hAnsi="Arial" w:cs="Arial"/>
          <w:sz w:val="20"/>
          <w:szCs w:val="20"/>
        </w:rPr>
        <w:t>Все представленные типовые инструкции охватывают только основные профессии и виды работ в автотранспортных предприятиях. Что касается инструкций для других профессий, в частности для персонала, обслуживающего электроустановки, котельные, грузоподъемные механизмы, сосуды, работающие под давлением, и другое оборудование, а также для рабочих сквозных профессий, то они должны разрабатываться на основе соответствующих отраслевых правил и нормативно - технических документов.</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outlineLvl w:val="1"/>
        <w:rPr>
          <w:rFonts w:ascii="Arial" w:hAnsi="Arial" w:cs="Arial"/>
          <w:sz w:val="20"/>
          <w:szCs w:val="20"/>
        </w:rPr>
      </w:pPr>
      <w:r w:rsidRPr="008A1DE6">
        <w:rPr>
          <w:rFonts w:ascii="Arial" w:hAnsi="Arial" w:cs="Arial"/>
          <w:sz w:val="20"/>
          <w:szCs w:val="20"/>
        </w:rPr>
        <w:t>Приложение 1</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rPr>
          <w:rFonts w:ascii="Arial" w:hAnsi="Arial" w:cs="Arial"/>
          <w:sz w:val="20"/>
          <w:szCs w:val="20"/>
        </w:rPr>
      </w:pPr>
      <w:r w:rsidRPr="008A1DE6">
        <w:rPr>
          <w:rFonts w:ascii="Arial" w:hAnsi="Arial" w:cs="Arial"/>
          <w:sz w:val="20"/>
          <w:szCs w:val="20"/>
        </w:rPr>
        <w:t>Образец</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bookmarkStart w:id="5" w:name="Par276"/>
      <w:bookmarkEnd w:id="5"/>
      <w:r w:rsidRPr="008A1DE6">
        <w:rPr>
          <w:rFonts w:ascii="Arial" w:hAnsi="Arial" w:cs="Arial"/>
          <w:sz w:val="20"/>
          <w:szCs w:val="20"/>
        </w:rPr>
        <w:t>ОБЛОЖКА ИНСТРУКЦИИ ПО ОХРАНЕ ТРУДА ДЛЯ РАБОТНИКОВ</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___________________________________________________</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Наименование предприятия</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ИНСТРУКЦИЯ</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 xml:space="preserve">по охране </w:t>
      </w:r>
      <w:proofErr w:type="gramStart"/>
      <w:r w:rsidRPr="008A1DE6">
        <w:rPr>
          <w:rFonts w:ascii="Arial" w:hAnsi="Arial" w:cs="Arial"/>
          <w:sz w:val="20"/>
          <w:szCs w:val="20"/>
        </w:rPr>
        <w:t>для</w:t>
      </w:r>
      <w:proofErr w:type="gramEnd"/>
    </w:p>
    <w:p w:rsidR="008A1DE6" w:rsidRPr="008A1DE6" w:rsidRDefault="008A1DE6" w:rsidP="008A1DE6">
      <w:pPr>
        <w:autoSpaceDE w:val="0"/>
        <w:autoSpaceDN w:val="0"/>
        <w:adjustRightInd w:val="0"/>
        <w:spacing w:after="0" w:line="240" w:lineRule="auto"/>
        <w:jc w:val="center"/>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_______________________________</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Наименование</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________________________</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Обозначение</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______________________</w:t>
      </w:r>
    </w:p>
    <w:p w:rsidR="008A1DE6" w:rsidRPr="008A1DE6" w:rsidRDefault="008A1DE6" w:rsidP="008A1DE6">
      <w:pPr>
        <w:autoSpaceDE w:val="0"/>
        <w:autoSpaceDN w:val="0"/>
        <w:adjustRightInd w:val="0"/>
        <w:spacing w:after="0" w:line="240" w:lineRule="auto"/>
        <w:jc w:val="center"/>
        <w:rPr>
          <w:rFonts w:ascii="Arial" w:hAnsi="Arial" w:cs="Arial"/>
          <w:sz w:val="20"/>
          <w:szCs w:val="20"/>
        </w:rPr>
      </w:pPr>
      <w:r w:rsidRPr="008A1DE6">
        <w:rPr>
          <w:rFonts w:ascii="Arial" w:hAnsi="Arial" w:cs="Arial"/>
          <w:sz w:val="20"/>
          <w:szCs w:val="20"/>
        </w:rPr>
        <w:t>место и год выпуска</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outlineLvl w:val="1"/>
        <w:rPr>
          <w:rFonts w:ascii="Arial" w:hAnsi="Arial" w:cs="Arial"/>
          <w:sz w:val="20"/>
          <w:szCs w:val="20"/>
        </w:rPr>
      </w:pPr>
      <w:r w:rsidRPr="008A1DE6">
        <w:rPr>
          <w:rFonts w:ascii="Arial" w:hAnsi="Arial" w:cs="Arial"/>
          <w:sz w:val="20"/>
          <w:szCs w:val="20"/>
        </w:rPr>
        <w:t>Приложение 2</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rPr>
          <w:rFonts w:ascii="Arial" w:hAnsi="Arial" w:cs="Arial"/>
          <w:sz w:val="20"/>
          <w:szCs w:val="20"/>
        </w:rPr>
      </w:pPr>
      <w:r w:rsidRPr="008A1DE6">
        <w:rPr>
          <w:rFonts w:ascii="Arial" w:hAnsi="Arial" w:cs="Arial"/>
          <w:sz w:val="20"/>
          <w:szCs w:val="20"/>
        </w:rPr>
        <w:t>Образец</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center"/>
        <w:rPr>
          <w:rFonts w:ascii="Arial" w:hAnsi="Arial" w:cs="Arial"/>
          <w:sz w:val="20"/>
          <w:szCs w:val="20"/>
        </w:rPr>
      </w:pPr>
      <w:bookmarkStart w:id="6" w:name="Par301"/>
      <w:bookmarkEnd w:id="6"/>
      <w:r w:rsidRPr="008A1DE6">
        <w:rPr>
          <w:rFonts w:ascii="Arial" w:hAnsi="Arial" w:cs="Arial"/>
          <w:sz w:val="20"/>
          <w:szCs w:val="20"/>
        </w:rPr>
        <w:t>ПЕРВАЯ СТРАНИЦА ИНСТРУКЦИИ ПО ОХРАНЕ ТРУДА ДЛЯ РАБОТНИКОВ</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___________________________________________________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Наименование предприятия</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УТВЕРЖДЕНО                               УТВЕРЖДАЮ</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Соответствующий                           Руководитель предприятия</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выборный профсоюзный                     подпись, дата</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орган</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пост. N ___ от _____ года</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ИНСТРУКЦИЯ</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по охране </w:t>
      </w:r>
      <w:proofErr w:type="gramStart"/>
      <w:r w:rsidRPr="008A1DE6">
        <w:rPr>
          <w:rFonts w:ascii="Courier New" w:hAnsi="Courier New" w:cs="Courier New"/>
          <w:sz w:val="20"/>
          <w:szCs w:val="20"/>
        </w:rPr>
        <w:t>для</w:t>
      </w:r>
      <w:proofErr w:type="gramEnd"/>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Наименование</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Обозначение</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ТЕКСТ</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outlineLvl w:val="1"/>
        <w:rPr>
          <w:rFonts w:ascii="Arial" w:hAnsi="Arial" w:cs="Arial"/>
          <w:sz w:val="20"/>
          <w:szCs w:val="20"/>
        </w:rPr>
      </w:pPr>
      <w:r w:rsidRPr="008A1DE6">
        <w:rPr>
          <w:rFonts w:ascii="Arial" w:hAnsi="Arial" w:cs="Arial"/>
          <w:sz w:val="20"/>
          <w:szCs w:val="20"/>
        </w:rPr>
        <w:t>Приложение 3</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jc w:val="right"/>
        <w:rPr>
          <w:rFonts w:ascii="Arial" w:hAnsi="Arial" w:cs="Arial"/>
          <w:sz w:val="20"/>
          <w:szCs w:val="20"/>
        </w:rPr>
      </w:pPr>
      <w:r w:rsidRPr="008A1DE6">
        <w:rPr>
          <w:rFonts w:ascii="Arial" w:hAnsi="Arial" w:cs="Arial"/>
          <w:sz w:val="20"/>
          <w:szCs w:val="20"/>
        </w:rPr>
        <w:t>Образец</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bookmarkStart w:id="7" w:name="Par334"/>
      <w:bookmarkEnd w:id="7"/>
      <w:r w:rsidRPr="008A1DE6">
        <w:rPr>
          <w:rFonts w:ascii="Arial" w:hAnsi="Arial" w:cs="Arial"/>
          <w:sz w:val="20"/>
          <w:szCs w:val="20"/>
        </w:rPr>
        <w:t>ПОСЛЕДНЯЯ СТРАНИЦА ИНСТРУКЦИИ ПО ОХРАНЕ ТРУДА ДЛЯ РАБОТНИКОВ</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ТЕКСТ</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Руководитель</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подразделения разработчика         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подпись, фамилия и инициалы</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СОГЛАСОВАНО</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Начальник отдела охраны труда</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(инженер по охране труда)         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подпись, фамилия и инициалы</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Главный механик </w:t>
      </w:r>
      <w:hyperlink w:anchor="Par357" w:history="1">
        <w:r w:rsidRPr="008A1DE6">
          <w:rPr>
            <w:rFonts w:ascii="Courier New" w:hAnsi="Courier New" w:cs="Courier New"/>
            <w:sz w:val="20"/>
            <w:szCs w:val="20"/>
          </w:rPr>
          <w:t>&lt;*&gt;</w:t>
        </w:r>
      </w:hyperlink>
      <w:r w:rsidRPr="008A1DE6">
        <w:rPr>
          <w:rFonts w:ascii="Courier New" w:hAnsi="Courier New" w:cs="Courier New"/>
          <w:sz w:val="20"/>
          <w:szCs w:val="20"/>
        </w:rPr>
        <w:t xml:space="preserve">                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подпись, фамилия и инициалы</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Главный энергетик </w:t>
      </w:r>
      <w:hyperlink w:anchor="Par357" w:history="1">
        <w:r w:rsidRPr="008A1DE6">
          <w:rPr>
            <w:rFonts w:ascii="Courier New" w:hAnsi="Courier New" w:cs="Courier New"/>
            <w:sz w:val="20"/>
            <w:szCs w:val="20"/>
          </w:rPr>
          <w:t>&lt;*&gt;</w:t>
        </w:r>
      </w:hyperlink>
      <w:r w:rsidRPr="008A1DE6">
        <w:rPr>
          <w:rFonts w:ascii="Courier New" w:hAnsi="Courier New" w:cs="Courier New"/>
          <w:sz w:val="20"/>
          <w:szCs w:val="20"/>
        </w:rPr>
        <w:t xml:space="preserve">              _______________________________</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 xml:space="preserve">                                     подпись, фамилия и инициалы</w:t>
      </w:r>
    </w:p>
    <w:p w:rsidR="008A1DE6" w:rsidRPr="008A1DE6" w:rsidRDefault="008A1DE6" w:rsidP="008A1DE6">
      <w:pPr>
        <w:autoSpaceDE w:val="0"/>
        <w:autoSpaceDN w:val="0"/>
        <w:adjustRightInd w:val="0"/>
        <w:spacing w:after="0" w:line="240" w:lineRule="auto"/>
        <w:rPr>
          <w:rFonts w:ascii="Courier New" w:hAnsi="Courier New" w:cs="Courier New"/>
          <w:sz w:val="20"/>
          <w:szCs w:val="20"/>
        </w:rPr>
      </w:pPr>
      <w:r w:rsidRPr="008A1DE6">
        <w:rPr>
          <w:rFonts w:ascii="Courier New" w:hAnsi="Courier New" w:cs="Courier New"/>
          <w:sz w:val="20"/>
          <w:szCs w:val="20"/>
        </w:rPr>
        <w:t>Дата</w:t>
      </w: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p>
    <w:p w:rsidR="008A1DE6" w:rsidRPr="008A1DE6" w:rsidRDefault="008A1DE6" w:rsidP="008A1DE6">
      <w:pPr>
        <w:autoSpaceDE w:val="0"/>
        <w:autoSpaceDN w:val="0"/>
        <w:adjustRightInd w:val="0"/>
        <w:spacing w:after="0" w:line="240" w:lineRule="auto"/>
        <w:ind w:firstLine="540"/>
        <w:jc w:val="both"/>
        <w:rPr>
          <w:rFonts w:ascii="Arial" w:hAnsi="Arial" w:cs="Arial"/>
          <w:sz w:val="20"/>
          <w:szCs w:val="20"/>
        </w:rPr>
      </w:pPr>
      <w:r w:rsidRPr="008A1DE6">
        <w:rPr>
          <w:rFonts w:ascii="Arial" w:hAnsi="Arial" w:cs="Arial"/>
          <w:sz w:val="20"/>
          <w:szCs w:val="20"/>
        </w:rPr>
        <w:t>--------------------------------</w:t>
      </w:r>
    </w:p>
    <w:p w:rsidR="008A1DE6" w:rsidRDefault="008A1DE6" w:rsidP="008A1DE6">
      <w:pPr>
        <w:autoSpaceDE w:val="0"/>
        <w:autoSpaceDN w:val="0"/>
        <w:adjustRightInd w:val="0"/>
        <w:spacing w:before="200" w:after="0" w:line="240" w:lineRule="auto"/>
        <w:ind w:firstLine="540"/>
        <w:jc w:val="both"/>
        <w:rPr>
          <w:rFonts w:ascii="Arial" w:hAnsi="Arial" w:cs="Arial"/>
          <w:sz w:val="20"/>
          <w:szCs w:val="20"/>
        </w:rPr>
      </w:pPr>
      <w:bookmarkStart w:id="8" w:name="Par357"/>
      <w:bookmarkEnd w:id="8"/>
      <w:r>
        <w:rPr>
          <w:rFonts w:ascii="Arial" w:hAnsi="Arial" w:cs="Arial"/>
          <w:sz w:val="20"/>
          <w:szCs w:val="20"/>
        </w:rPr>
        <w:lastRenderedPageBreak/>
        <w:t>&lt;*&gt; Там, где они имеются.</w:t>
      </w:r>
    </w:p>
    <w:p w:rsidR="008A1DE6" w:rsidRDefault="008A1DE6" w:rsidP="008A1DE6">
      <w:pPr>
        <w:autoSpaceDE w:val="0"/>
        <w:autoSpaceDN w:val="0"/>
        <w:adjustRightInd w:val="0"/>
        <w:spacing w:after="0" w:line="240" w:lineRule="auto"/>
        <w:rPr>
          <w:rFonts w:ascii="Arial" w:hAnsi="Arial" w:cs="Arial"/>
          <w:sz w:val="20"/>
          <w:szCs w:val="20"/>
        </w:rPr>
      </w:pPr>
    </w:p>
    <w:p w:rsidR="008A1DE6" w:rsidRDefault="008A1DE6" w:rsidP="008A1DE6">
      <w:pPr>
        <w:autoSpaceDE w:val="0"/>
        <w:autoSpaceDN w:val="0"/>
        <w:adjustRightInd w:val="0"/>
        <w:spacing w:after="0" w:line="240" w:lineRule="auto"/>
        <w:rPr>
          <w:rFonts w:ascii="Arial" w:hAnsi="Arial" w:cs="Arial"/>
          <w:sz w:val="20"/>
          <w:szCs w:val="20"/>
        </w:rPr>
      </w:pPr>
    </w:p>
    <w:p w:rsidR="00D61E5C" w:rsidRDefault="008A1DE6"/>
    <w:sectPr w:rsidR="00D61E5C" w:rsidSect="00DC50A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72"/>
    <w:rsid w:val="00567C72"/>
    <w:rsid w:val="00770F6B"/>
    <w:rsid w:val="007F0D79"/>
    <w:rsid w:val="008A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DABB4862C13EFFDF7DEE2D06C2B07D5013523D87123D71DED1B850DC957E7E87204CF62A59EADE18N2O" TargetMode="External"/><Relationship Id="rId13" Type="http://schemas.openxmlformats.org/officeDocument/2006/relationships/hyperlink" Target="consultantplus://offline/ref=5BDABB4862C13EFFDF7DEE2D06C2B07D5013543B83133D71DED1B850DC19N5O" TargetMode="External"/><Relationship Id="rId18" Type="http://schemas.openxmlformats.org/officeDocument/2006/relationships/hyperlink" Target="consultantplus://offline/ref=5BDABB4862C13EFFDF7DEE2D06C2B07D5013523D87123D71DED1B850DC957E7E87204CF62A59EADE18N2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BDABB4862C13EFFDF7DE73401C2B07D57105039831E607BD688B452DB9A2169806940F72A59EB1DNCO" TargetMode="External"/><Relationship Id="rId12" Type="http://schemas.openxmlformats.org/officeDocument/2006/relationships/hyperlink" Target="consultantplus://offline/ref=5BDABB4862C13EFFDF7DEE2D06C2B07D5013543B83163D71DED1B850DC19N5O" TargetMode="External"/><Relationship Id="rId17" Type="http://schemas.openxmlformats.org/officeDocument/2006/relationships/hyperlink" Target="consultantplus://offline/ref=5BDABB4862C13EFFDF7DEE2D06C2B07D5013543B83103D71DED1B850DC19N5O" TargetMode="External"/><Relationship Id="rId2" Type="http://schemas.microsoft.com/office/2007/relationships/stylesWithEffects" Target="stylesWithEffects.xml"/><Relationship Id="rId16" Type="http://schemas.openxmlformats.org/officeDocument/2006/relationships/hyperlink" Target="consultantplus://offline/ref=5BDABB4862C13EFFDF7DEE2D06C2B07D50165E3A841D3D71DED1B850DC19N5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DABB4862C13EFFDF7DEE2D06C2B07D50115F35861C3D71DED1B850DC957E7E87204CF62A59EADE18NFO" TargetMode="External"/><Relationship Id="rId11" Type="http://schemas.openxmlformats.org/officeDocument/2006/relationships/hyperlink" Target="consultantplus://offline/ref=5BDABB4862C13EFFDF7DEE2D06C2B07D5013543B86163D71DED1B850DC19N5O" TargetMode="External"/><Relationship Id="rId5" Type="http://schemas.openxmlformats.org/officeDocument/2006/relationships/hyperlink" Target="consultantplus://offline/ref=5BDABB4862C13EFFDF7DEE2D06C2B07D5013523D87123D71DED1B850DC957E7E87204CF62A59EADE18N2O" TargetMode="External"/><Relationship Id="rId15" Type="http://schemas.openxmlformats.org/officeDocument/2006/relationships/hyperlink" Target="consultantplus://offline/ref=5BDABB4862C13EFFDF7DEE2D06C2B07D5013523D87123D71DED1B850DC957E7E87204CF62A59EADE18N2O" TargetMode="External"/><Relationship Id="rId10" Type="http://schemas.openxmlformats.org/officeDocument/2006/relationships/hyperlink" Target="consultantplus://offline/ref=5BDABB4862C13EFFDF7DEE2D06C2B07D5013543B86173D71DED1B850DC19N5O" TargetMode="External"/><Relationship Id="rId19" Type="http://schemas.openxmlformats.org/officeDocument/2006/relationships/hyperlink" Target="consultantplus://offline/ref=5BDABB4862C13EFFDF7DEE2603C2B07D50105736D149622A83861BN1O" TargetMode="External"/><Relationship Id="rId4" Type="http://schemas.openxmlformats.org/officeDocument/2006/relationships/webSettings" Target="webSettings.xml"/><Relationship Id="rId9" Type="http://schemas.openxmlformats.org/officeDocument/2006/relationships/hyperlink" Target="consultantplus://offline/ref=5BDABB4862C13EFFDF7DEE2D06C2B07D5013543B86143D71DED1B850DC19N5O" TargetMode="External"/><Relationship Id="rId14" Type="http://schemas.openxmlformats.org/officeDocument/2006/relationships/hyperlink" Target="consultantplus://offline/ref=5BDABB4862C13EFFDF7DEE2D06C2B07D5013543B83103D71DED1B850DC19N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5529</Words>
  <Characters>31520</Characters>
  <Application>Microsoft Office Word</Application>
  <DocSecurity>0</DocSecurity>
  <Lines>262</Lines>
  <Paragraphs>73</Paragraphs>
  <ScaleCrop>false</ScaleCrop>
  <Company/>
  <LinksUpToDate>false</LinksUpToDate>
  <CharactersWithSpaces>36976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dc:creator>
  <cp:keywords/>
  <dc:description/>
  <cp:lastModifiedBy>Ермаков</cp:lastModifiedBy>
  <cp:revision>2</cp:revision>
  <dcterms:created xsi:type="dcterms:W3CDTF">2017-06-27T14:14:00Z</dcterms:created>
  <dcterms:modified xsi:type="dcterms:W3CDTF">2017-06-27T14:14:00Z</dcterms:modified>
</cp:coreProperties>
</file>