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3A" w:rsidRPr="0096333A" w:rsidRDefault="0096333A" w:rsidP="0096333A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96333A">
        <w:rPr>
          <w:rFonts w:ascii="Times New Roman" w:eastAsia="Calibri" w:hAnsi="Times New Roman" w:cs="Times New Roman"/>
          <w:sz w:val="16"/>
          <w:szCs w:val="16"/>
        </w:rPr>
        <w:t xml:space="preserve">Документ обязателен к применению </w:t>
      </w:r>
    </w:p>
    <w:p w:rsidR="0096333A" w:rsidRPr="0096333A" w:rsidRDefault="0096333A" w:rsidP="0096333A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96333A">
        <w:rPr>
          <w:rFonts w:ascii="Times New Roman" w:eastAsia="Calibri" w:hAnsi="Times New Roman" w:cs="Times New Roman"/>
          <w:sz w:val="16"/>
          <w:szCs w:val="16"/>
        </w:rPr>
        <w:t xml:space="preserve">в соответствии с </w:t>
      </w:r>
      <w:proofErr w:type="spellStart"/>
      <w:r w:rsidRPr="0096333A">
        <w:rPr>
          <w:rFonts w:ascii="Times New Roman" w:eastAsia="Calibri" w:hAnsi="Times New Roman" w:cs="Times New Roman"/>
          <w:sz w:val="16"/>
          <w:szCs w:val="16"/>
        </w:rPr>
        <w:t>абз</w:t>
      </w:r>
      <w:proofErr w:type="spellEnd"/>
      <w:r w:rsidRPr="0096333A">
        <w:rPr>
          <w:rFonts w:ascii="Times New Roman" w:eastAsia="Calibri" w:hAnsi="Times New Roman" w:cs="Times New Roman"/>
          <w:sz w:val="16"/>
          <w:szCs w:val="16"/>
        </w:rPr>
        <w:t xml:space="preserve">. 23 ч. 2 ст. 212 ТК РФ </w:t>
      </w:r>
    </w:p>
    <w:p w:rsidR="0096333A" w:rsidRPr="0096333A" w:rsidRDefault="0096333A" w:rsidP="0096333A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96333A" w:rsidRPr="0096333A" w:rsidRDefault="0096333A" w:rsidP="0096333A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96333A">
        <w:rPr>
          <w:rFonts w:ascii="Times New Roman" w:eastAsia="Calibri" w:hAnsi="Times New Roman" w:cs="Times New Roman"/>
          <w:sz w:val="16"/>
          <w:szCs w:val="16"/>
        </w:rPr>
        <w:t>Составляется работодателем</w:t>
      </w:r>
    </w:p>
    <w:p w:rsidR="0096333A" w:rsidRPr="0096333A" w:rsidRDefault="0096333A" w:rsidP="0096333A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96333A" w:rsidRPr="0096333A" w:rsidRDefault="0096333A" w:rsidP="009633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val="en-US"/>
        </w:rPr>
      </w:pPr>
      <w:r w:rsidRPr="0096333A">
        <w:rPr>
          <w:rFonts w:ascii="Times New Roman" w:eastAsia="Calibri" w:hAnsi="Times New Roman" w:cs="Times New Roman"/>
          <w:sz w:val="16"/>
          <w:szCs w:val="16"/>
        </w:rPr>
        <w:t>Примерная форма</w:t>
      </w:r>
    </w:p>
    <w:p w:rsidR="00E97239" w:rsidRPr="00E97239" w:rsidRDefault="00E97239" w:rsidP="0096333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239">
        <w:rPr>
          <w:rFonts w:ascii="Times New Roman" w:hAnsi="Times New Roman" w:cs="Times New Roman"/>
          <w:b/>
          <w:bCs/>
          <w:sz w:val="24"/>
          <w:szCs w:val="24"/>
        </w:rPr>
        <w:t>ТИПОВАЯ ИНСТРУКЦИЯ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239">
        <w:rPr>
          <w:rFonts w:ascii="Times New Roman" w:hAnsi="Times New Roman" w:cs="Times New Roman"/>
          <w:b/>
          <w:bCs/>
          <w:sz w:val="24"/>
          <w:szCs w:val="24"/>
        </w:rPr>
        <w:t>ПО ОХРАНЕ ТРУДА ДЛЯ РАБОЧИХ, ЗАНЯТЫХ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239">
        <w:rPr>
          <w:rFonts w:ascii="Times New Roman" w:hAnsi="Times New Roman" w:cs="Times New Roman"/>
          <w:b/>
          <w:bCs/>
          <w:sz w:val="24"/>
          <w:szCs w:val="24"/>
        </w:rPr>
        <w:t>ПОГРУЗОЧНО-РАЗГРУЗОЧНЫМИ РАБОТАМИ</w:t>
      </w:r>
      <w:bookmarkStart w:id="0" w:name="_GoBack"/>
      <w:bookmarkEnd w:id="0"/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239">
        <w:rPr>
          <w:rFonts w:ascii="Times New Roman" w:hAnsi="Times New Roman" w:cs="Times New Roman"/>
          <w:b/>
          <w:bCs/>
          <w:sz w:val="24"/>
          <w:szCs w:val="24"/>
        </w:rPr>
        <w:t>ТОИ Р-218-44-95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Общие требования безопасности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1. К погрузочно-разгрузочным работам допускаются лица не моложе 18 лет, признанные годными к работе медицинской комиссией, прошедшие инструктаж по безопасности труда, обученные по соответствующей программе и имеющие удостоверение на право выполнения этих работ.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2. Вновь поступающие на работу рабочие должны пройти вводный инструктаж по безопасным приемам и методам труда, пользованию защитными средствами и приспособлениями, экологическим требованиям, а также первичный инструктаж на рабочем месте, о чем должны быть сделаны соответствующие записи в журналах с обязательными подписями инструктируемого и инструктирующего.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3. Рабочие, получившие инструктаж и показавшие неудовлетворительные знания, к работе не допускаются. Они обязаны вновь пройти инструктаж. Знания, полученные при инструктаже, проверяет работник, проводивший инструктаж.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4. Рабочие после прохождения первичного инструктажа на рабочем месте и проверки знаний в течение первых 3 - 5 смен (в зависимости от стажа, опыта и характера работы) выполняют работу под наблюдением бригадира или мастера, после чего оформляется допуск их к самостоятельной работе. Допуск к самостоятельной работе фиксируется датой и подписью инструктирующего в журнале регистрации инструктажа.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5. При однообразном характере работы (выполнении тех же видов работ с использованием того же оборудования и материалов, тех же режимов труда и отдыха, того же состава рабочих и т.д.) повторный инструктаж должен проводиться не реже одного раза в 3 месяца.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97239">
        <w:rPr>
          <w:rFonts w:ascii="Times New Roman" w:hAnsi="Times New Roman" w:cs="Times New Roman"/>
          <w:sz w:val="24"/>
          <w:szCs w:val="24"/>
        </w:rPr>
        <w:t>При изменении правил по охране труда, изменении технологического процесса, оборудования, приспособлений и инструмента, материалов и других факторов, влияющих на безопасность труда, а также нарушении рабочими требований безопасности труда, которые могут привести или привели к травме, аварии, пожару, взрыву, порче оборудования, а также при перерывах в работе более 30 календарных дней или по требованию органов госнадзора проводится внеплановый инструктаж.</w:t>
      </w:r>
      <w:proofErr w:type="gramEnd"/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7. О проведении повторного и внепланового инструктажа производится соответствующая запись в журнале регистрации инструктажа на рабочем месте с обязательной подписью инструктируемого и инструктирующего.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При регистрации внепланового инструктажа указывается причина, вызвавшая его проведение.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8. Рабочие должны проходить периодическую проверку знаний безопасных приемов и методов работы не реже одного раза в 12 месяцев, о чем делается соответствующая отметка в удостоверении.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Результаты проверки знаний требований безопасности оформляются протоколом заседания комиссии.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lastRenderedPageBreak/>
        <w:t xml:space="preserve">9. При выполнении работ в опасных и особо опасных условиях, а также других несвойственных работ проводится целевой инструктаж и выдается наряд-допуск </w:t>
      </w:r>
      <w:hyperlink r:id="rId5" w:history="1">
        <w:r w:rsidRPr="00E97239">
          <w:rPr>
            <w:rFonts w:ascii="Times New Roman" w:hAnsi="Times New Roman" w:cs="Times New Roman"/>
            <w:sz w:val="24"/>
            <w:szCs w:val="24"/>
          </w:rPr>
          <w:t>(ГОСТ 12.0.004-90)</w:t>
        </w:r>
      </w:hyperlink>
      <w:r w:rsidRPr="00E97239">
        <w:rPr>
          <w:rFonts w:ascii="Times New Roman" w:hAnsi="Times New Roman" w:cs="Times New Roman"/>
          <w:sz w:val="24"/>
          <w:szCs w:val="24"/>
        </w:rPr>
        <w:t>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10. Рабочие, занятые на погрузочно-разгрузочных работах ручным способом, обязаны соблюдать правила внутреннего трудового распорядка, а также правила пожарной безопасности, утвержденные на предприятии. Курить разрешается только в специально отведенных местах.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11. Погрузочно-разгрузочные работы должны выполняться под руководством ответственного лица, назначенного приказом администрации, которое должно следить за тем, чтобы выбор способов погрузки, разгрузки и складирования материалов и изделий соответствовал требованиям охраны труда.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12. Подъем и перемещение тяжестей вручную на одного человека: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- 15 (10 &lt;*&gt;) кг - для женщин старше 18 лет, при чередовании с другой работой (до 2 раз в час);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- 10 (7 &lt;*&gt;) кг - постоянно в течение рабочей смены.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------------------------------------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&lt;*&gt; Данный норматив рекомендован к внедрению до 31.12.98, но обязателен с 01.01.99.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Предельно допустимые величины динамической работы, совершаемой в течение каждого часа рабочей смены: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 xml:space="preserve">1750 </w:t>
      </w:r>
      <w:proofErr w:type="spellStart"/>
      <w:r w:rsidRPr="00E97239">
        <w:rPr>
          <w:rFonts w:ascii="Times New Roman" w:hAnsi="Times New Roman" w:cs="Times New Roman"/>
          <w:sz w:val="24"/>
          <w:szCs w:val="24"/>
        </w:rPr>
        <w:t>кгм</w:t>
      </w:r>
      <w:proofErr w:type="spellEnd"/>
      <w:r w:rsidRPr="00E97239">
        <w:rPr>
          <w:rFonts w:ascii="Times New Roman" w:hAnsi="Times New Roman" w:cs="Times New Roman"/>
          <w:sz w:val="24"/>
          <w:szCs w:val="24"/>
        </w:rPr>
        <w:t xml:space="preserve"> - с рабочей поверхности;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 xml:space="preserve">875 </w:t>
      </w:r>
      <w:proofErr w:type="spellStart"/>
      <w:r w:rsidRPr="00E97239">
        <w:rPr>
          <w:rFonts w:ascii="Times New Roman" w:hAnsi="Times New Roman" w:cs="Times New Roman"/>
          <w:sz w:val="24"/>
          <w:szCs w:val="24"/>
        </w:rPr>
        <w:t>кгм</w:t>
      </w:r>
      <w:proofErr w:type="spellEnd"/>
      <w:r w:rsidRPr="00E97239">
        <w:rPr>
          <w:rFonts w:ascii="Times New Roman" w:hAnsi="Times New Roman" w:cs="Times New Roman"/>
          <w:sz w:val="24"/>
          <w:szCs w:val="24"/>
        </w:rPr>
        <w:t xml:space="preserve"> - с пола.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 xml:space="preserve">Для мужчин старше 18 лет - до 50 кг, если эта работа носит непостоянный характер, но не более 7000 </w:t>
      </w:r>
      <w:proofErr w:type="spellStart"/>
      <w:r w:rsidRPr="00E97239">
        <w:rPr>
          <w:rFonts w:ascii="Times New Roman" w:hAnsi="Times New Roman" w:cs="Times New Roman"/>
          <w:sz w:val="24"/>
          <w:szCs w:val="24"/>
        </w:rPr>
        <w:t>кгм</w:t>
      </w:r>
      <w:proofErr w:type="spellEnd"/>
      <w:r w:rsidRPr="00E97239">
        <w:rPr>
          <w:rFonts w:ascii="Times New Roman" w:hAnsi="Times New Roman" w:cs="Times New Roman"/>
          <w:sz w:val="24"/>
          <w:szCs w:val="24"/>
        </w:rPr>
        <w:t xml:space="preserve"> в смену.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13. Переносить материалы на носилках разрешается на расстояние не более 25 м по ровному пути.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Погрузка и выгрузка грузов массой более 50 кг должны быть механизированы.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В исключительных случаях допускается переноска грузов двумя рабочими массой не более 80 кг.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 xml:space="preserve">14. Рабочие, занятые погрузочно-разгрузочными работами, должны быть обеспечены средствами индивидуальной защиты: спецодеждой, </w:t>
      </w:r>
      <w:proofErr w:type="spellStart"/>
      <w:r w:rsidRPr="00E97239">
        <w:rPr>
          <w:rFonts w:ascii="Times New Roman" w:hAnsi="Times New Roman" w:cs="Times New Roman"/>
          <w:sz w:val="24"/>
          <w:szCs w:val="24"/>
        </w:rPr>
        <w:t>спецобувью</w:t>
      </w:r>
      <w:proofErr w:type="spellEnd"/>
      <w:r w:rsidRPr="00E97239">
        <w:rPr>
          <w:rFonts w:ascii="Times New Roman" w:hAnsi="Times New Roman" w:cs="Times New Roman"/>
          <w:sz w:val="24"/>
          <w:szCs w:val="24"/>
        </w:rPr>
        <w:t>, а в необходимых случаях - очками, респираторами, противогазами и т.п.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 xml:space="preserve">15. Рабочее место в зоне производства погрузочно-разгрузочных работ в темное время суток должно иметь достаточное освещение (не менее 10 </w:t>
      </w:r>
      <w:proofErr w:type="spellStart"/>
      <w:r w:rsidRPr="00E97239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E97239">
        <w:rPr>
          <w:rFonts w:ascii="Times New Roman" w:hAnsi="Times New Roman" w:cs="Times New Roman"/>
          <w:sz w:val="24"/>
          <w:szCs w:val="24"/>
        </w:rPr>
        <w:t>).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16. Площадки для погрузочно-разгрузочных работ должны быть ровными, без выбоин и ухабов, с уклоном не более 5°.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17. На площадке должны быть вывешены таблицы весов грузов, плакаты с изображением безопасных приемов производства погрузочно-разгрузочных работ, указатели "Въезд", "Выезд", "Разворот", скорости и схемы движения транспорта.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18. Складировать разгружаемые материалы разрешается только в местах, отведенных для этого в проекте производства работ.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19. Рабочим, занятым на погрузочно-разгрузочных работах, кроме обеденного перерыва предоставляются небольшие перерывы для отдыха, входящие в состав рабочего времени.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Продолжительность и количество этих перерывов устанавливаются правилами внутреннего трудового распорядка.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20. Рабочим, занятым на погрузочно-разгрузочных работах, запрещается: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 курить и разводить огонь при погрузке или разгрузке горючих, смазочных и взрывоопасных материалов, а также при погрузке и разгрузке тары из-под указанных материалов;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lastRenderedPageBreak/>
        <w:t>- находиться на месте погрузки или разгрузки в нетрезвом состоянии и в нерабочее время.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21. Рабочие должны уметь оказывать первую доврачебную помощь пострадавшим.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22. На месте работ должны храниться медицинские аптечки, укомплектованные средствами для оказания доврачебной помощи пострадавшим.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23. О замеченных случаях нарушения требований безопасности на рабочем месте, неисправностях оборудования, приспособлений и инструмента рабочий должен сообщить мастеру или бригадиру и не приступать к работе до устранения неисправностей.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24. Рабочие должны соблюдать правила личной гигиены. Перед приемом пищи и курением необходимо мыть руки с мылом.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Пить воду разрешается только из приспособленных для этого бачков с питьевой водой.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25. Допуск посторонних лиц на рабочие места запрещается.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26. За невыполнение требований инструкции, разработанной на основе данной Типовой инструкции, рабочие несут ответственность согласно правилам внутреннего трудового распорядка и действующему законодательству.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Требования безопасности перед началом работы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27. Перед началом работ рабочие, занятые погрузочно-разгрузочными работами, обязаны: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 в зависимости от характера работы получить средства индивидуальной защиты (очки, респираторы, каски и т.д.);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 надеть средства индивидуальной защиты, застегнуть или завязать рукава спецодежды, убрать волосы под головной убор;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 проверить наличие и исправность погрузочно-разгрузочного инвентаря и инструментов. Запрещается работать неисправным инвентарем и инструментами.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28. Ручной инструмент должен быть прочно насажен на гладко обработанные рукоятки и надежно закреплен; лопаты, кирки, ломы должны быть заточены, боковые поверхности инструментов не должны иметь заусенцев.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29. До начала работ рабочие места и проходы к ним необходимо очистить от посторонних предметов, мусора и грязи; котлованы и ямы, необходимые для производственных целей, должны быть ограждены. Скользкие места необходимо посыпать песком или шлаком.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Требования безопасности во время работы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30. При подходе автомобиля к месту загрузки (выгрузки) рабочим следует отойти в безопасное место.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31. К загрузке и выгрузке автомобилей приступать только после их полной остановки.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32. Автомобиль, поставленный под загрузку или выгрузку, должен быть заторможен ручным тормозом с включением на уклонах низшей передачи. Под колеса необходимо подложить противооткатные упоры (башмаки).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33. Перед открыванием бортов грузовых автомобилей надо убедиться в безопасном расположении груза в кузове. Открывать борт надо одновременно двум рабочим под контролем водителя, причем находиться нужно сбоку от открываемого борта.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Очищать кузов автомобиля-самосвала от остатков сыпучих, вязких, строительных материалов и т.д. надо скребками или лопатами с длинными рукоятками (не менее 2 м), находясь на земле. Очищать кузов, стоя на бортах, в кузове, на колесах автомобиля, запрещается.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lastRenderedPageBreak/>
        <w:t>34. При загрузке кузова или прицепа необходимо каждый груз в отдельности хорошо укрепить, штучный груз должен быть уложен плотно, без промежутков, чтобы во время движения, остановок и поворотов груз не мог перемещаться по полу кузова.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При наличии промежутков между грузами следует вставлять прочные деревянные прокладки и распорки.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35. Рабочим, занятым на погрузочно-разгрузочных работах, запрещается: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 производить погрузку или выгрузку автомобилей или прицепов с неисправными полами, бортами и запорами кузова;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 пользоваться для увязки грузов веревкой с потертыми местами и узлами;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 садиться на борта кузова и в кабину, стоять на подножке автомобиля;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 находиться в кузове автомобиля-самосвала.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36. При погрузке и укладывании грузов в кузов автомобиля надо соблюдать следующие правила: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 при погрузке навалом груз не должен возвышаться над бортом кузова. Располагать груз следует равномерно по всей площади кузова;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 штучные грузы, возвышающиеся над бортом кузова, необходимо увязывать. Пользоваться металлическим канатом и проволокой запрещается;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 высота груза не должна превышать более 4 м от поверхности дороги до высшей точки груза;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 xml:space="preserve">- при установке грузов в </w:t>
      </w:r>
      <w:proofErr w:type="spellStart"/>
      <w:r w:rsidRPr="00E97239">
        <w:rPr>
          <w:rFonts w:ascii="Times New Roman" w:hAnsi="Times New Roman" w:cs="Times New Roman"/>
          <w:sz w:val="24"/>
          <w:szCs w:val="24"/>
        </w:rPr>
        <w:t>катучей</w:t>
      </w:r>
      <w:proofErr w:type="spellEnd"/>
      <w:r w:rsidRPr="00E97239">
        <w:rPr>
          <w:rFonts w:ascii="Times New Roman" w:hAnsi="Times New Roman" w:cs="Times New Roman"/>
          <w:sz w:val="24"/>
          <w:szCs w:val="24"/>
        </w:rPr>
        <w:t xml:space="preserve"> и бочковой таре в несколько рядов следует накатывать их по слегам. Каждый ряд надо укладывать на прокладках из досок с подклиниванием всех крайних рядов. Бочки с жидким грузом необходимо устанавливать пробкой вверх.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37. При погрузке и выгрузке длинномерных грузов надо соблюдать следующие требования: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 длинномерные грузы грузить на автомобили с прицепами или полуприцепами;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 выгружать штучные длинномерные грузы (бревна, балки) следует с помощью прочных покатов, багров, веревок не менее чем двум рабочим;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 каждое место длинномерного груза при выгрузке опускается по покатам (слегам) после того, как с покатов будет убран предыдущий груз. Запрещается одновременный спуск нескольких мест длинномерного груза;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 при погрузке грузы длиной более 6 м (трубы, балки и т.д.) необходимо надежно крепить к прицепу;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 если длинномерные грузы имеют разную длину, более короткие следует располагать сверху;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 грузить длинномерный груз по диагонали в кузове, оставляя выступающие за боковые габариты автомобиля концы, и загораживать двери кабины водителя грузом запрещается;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 при погрузке длинномерных грузов на автомобиль с прицепом следует оставлять достаточное расстояние между задней стенкой кабины автомобиля и грузом для того, чтобы груз не задевал кабину при повороте автопоезда.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38. Длинномерные грузы (доски, подтоварник и т.п.) при погрузке или разгрузке должны переноситься рабочими на одном плече. Поднимать и опускать груз следует по команде. При сбрасывании груза все рабочие должны находиться по одну сторону от него.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39. Погрузка грузов, превышающих по своим размерам ширину кузова автомобиля, должна производиться с соблюдением условий: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 кузов автомобиля не должен иметь бортов, а пол кузова должен быть увеличен в обе стороны в соответствии с шириной груза;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 на передних и задних частях автомобиля должны быть установлены указатели габарита груза;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 если погрузка груза производится на специальные прицепы, то установка указателей габарита также обязательна.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lastRenderedPageBreak/>
        <w:t>40. Погрузку или выгрузку вручную железобетонных колец следует выполнять со стороны заднего борта автомобиля по прочно установленным покатам при помощи канатов. Запрещается стоять внизу сзади накатываемого (впереди скатываемого) кольца. Кольца в кузове должны быть надежно установлены, чтобы исключить возможность их перемещения (перекатывания) при транспортировке.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41. Ручная погрузка камня в автомобиль должна производиться при одном открытом борте, причем в первую очередь грузят наиболее крупные камни, а после закрытия борта - камни небольших размеров.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42. При разгрузке автомобиля следует выгружать сначала верхние ряды, а затем нижние, не создавая внутри кузова стенку, обрушение которой может вызвать несчастный случай.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43. Кирпич выгружать только по лотку, угол наклона которого не должен превышать 40°, или передачей по цепочке из рук в руки. Погрузка и выгрузка кирпича перекидкой из рук в руки запрещается. Выгрузка кирпича в контейнерах и на поддонах осуществляется с помощью погрузочно-разгрузочных механизмов.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44. При загрузке навалочных грузов вручную расстояние между рабочими должно быть таким, чтобы обеспечивалась безопасность выполнения работ.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45. Погрузка навалочных грузов в автомобиль разрешается только с одной стороны. Запрещается находиться со стороны, противоположной загрузке.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46. При загрузке навалочных грузов в карьере и из штабелей запрещается выборка груза подкопом. Брать навалочные материалы из штабеля необходимо, сохраняя угол естественного откоса.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47. Погрузку и разгрузку пылящих материалов (цемент, известь и др.) следует производить в пыленепроницаемой одежде, в брезентовых рукавицах, респираторе и пылезащитных очках.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48. Если рабочие работают в респираторах непрерывно, то им необходимо давать через каждые 30 минут отдых на 5 минут. Фильтр респиратора следует менять по мере загрязнения, но не реже одного раза в смену. Спецодежду необходимо обеспыливать ежедневно.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49. Перед началом погрузки пылящих грузов в деревянные кузова следует подложить маты или подстилки.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50. При ручной погрузке и выгрузке пылящих материалов рабочие должны располагаться с наветренной стороны.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51. Для уменьшения распыления при погрузке и разгрузке пылящих грузов необходимо использовать тачки, носилки и т.п. Перекидывать пылящие грузы запрещается.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52. Грузить и разгружать навалом известь и другие едкие пылящие вещества надо только механизированным способом.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53. При складировании материалов надо оставлять проходы и проезды между штабелями. Ширина проездов зависит от габаритов транспортных средств и погрузочно-разгрузочных механизмов, проходы должны иметь ширину не менее 1 м.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54. Разбирать штабель следует сверху вниз уступами. Запрещается выдергивать отдельные материалы из середины штабеля.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55. Расстояние от складируемых материалов до бровок выемок (траншей, котлованов) должно быть не менее 1 м от бровки призмы обрушения или крепления выемки. Запрещается опирать складируемые материалы на заборы.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56. Запрещается многоярусная укладка громоздких грузов неправильной формы, а также грузов в непрочной таре, которая может не выдержать нагрузку верхних рядов.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57. При складировании материалы укладывают следующим образом: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 мелкие изделия (бортовые камни, надолбы, столбы дорожных знаков) - в штабеля высотой не более 1,2 м с прокладкой досок между рядами;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lastRenderedPageBreak/>
        <w:t>- трубы диаметром до 300 мм - в штабель высотой до 3 м на подкладках и прокладках с концевыми упорами;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 кирпич - в клетки на высоту 1,7 м (двадцать пять рядов на плашку) на ровной поверхности;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 материалы, хранимые в мешках, - в штабели высотой не более 1,5 м.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Требования безопасности в аварийных ситуациях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58. При грозе, урагане, сильном ветре все работы по погрузке и разгрузке различных грузов следует немедленно прекратить.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 xml:space="preserve">59. </w:t>
      </w:r>
      <w:proofErr w:type="gramStart"/>
      <w:r w:rsidRPr="00E97239">
        <w:rPr>
          <w:rFonts w:ascii="Times New Roman" w:hAnsi="Times New Roman" w:cs="Times New Roman"/>
          <w:sz w:val="24"/>
          <w:szCs w:val="24"/>
        </w:rPr>
        <w:t xml:space="preserve">О травмах, ожогах или других несчастных случаях на производстве, очевидцем которых он был, рабочий должен немедленно сообщить мастеру (бригадиру) и приступить к оказанию доврачебной помощи пострадавшему в соответствии с Типовой </w:t>
      </w:r>
      <w:hyperlink r:id="rId6" w:history="1">
        <w:r w:rsidRPr="00E97239">
          <w:rPr>
            <w:rFonts w:ascii="Times New Roman" w:hAnsi="Times New Roman" w:cs="Times New Roman"/>
            <w:sz w:val="24"/>
            <w:szCs w:val="24"/>
          </w:rPr>
          <w:t>инструкцией</w:t>
        </w:r>
      </w:hyperlink>
      <w:r w:rsidRPr="00E97239">
        <w:rPr>
          <w:rFonts w:ascii="Times New Roman" w:hAnsi="Times New Roman" w:cs="Times New Roman"/>
          <w:sz w:val="24"/>
          <w:szCs w:val="24"/>
        </w:rPr>
        <w:t xml:space="preserve"> N 22 ("Сборник типовых инструкций по охране труда для рабочих дорожного хозяйства".</w:t>
      </w:r>
      <w:proofErr w:type="gramEnd"/>
      <w:r w:rsidRPr="00E97239">
        <w:rPr>
          <w:rFonts w:ascii="Times New Roman" w:hAnsi="Times New Roman" w:cs="Times New Roman"/>
          <w:sz w:val="24"/>
          <w:szCs w:val="24"/>
        </w:rPr>
        <w:t xml:space="preserve"> Выпуск 1. </w:t>
      </w:r>
      <w:proofErr w:type="gramStart"/>
      <w:r w:rsidRPr="00E97239">
        <w:rPr>
          <w:rFonts w:ascii="Times New Roman" w:hAnsi="Times New Roman" w:cs="Times New Roman"/>
          <w:sz w:val="24"/>
          <w:szCs w:val="24"/>
        </w:rPr>
        <w:t>Москва, 1993).</w:t>
      </w:r>
      <w:proofErr w:type="gramEnd"/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Если несчастный случай произошел с самим рабочим, он должен немедленно прекратить работу, поставить в известность мастера или попросить сделать это окружающих, по возможности обратиться в ближайший медпункт.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Требования безопасности по окончании работы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60. По окончании работы рабочие, занятые на погрузочно-разгрузочных работах, обязаны: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 привести в порядок рабочие места, очистить их от просыпавшихся, пролитых и упавших грузов;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 инструменты и приспособления, которые использовались при работе, вытереть и убрать в отведенное для этого место;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 xml:space="preserve">- сообщить мастеру или бригадиру </w:t>
      </w:r>
      <w:proofErr w:type="gramStart"/>
      <w:r w:rsidRPr="00E9723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97239">
        <w:rPr>
          <w:rFonts w:ascii="Times New Roman" w:hAnsi="Times New Roman" w:cs="Times New Roman"/>
          <w:sz w:val="24"/>
          <w:szCs w:val="24"/>
        </w:rPr>
        <w:t xml:space="preserve"> всех выявленных во время работы недостатках;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 снять спецодежду и другие средства индивидуальной защиты, привести их в порядок и убрать в специально отведенное для этого место или сдать кладовщику;</w:t>
      </w:r>
    </w:p>
    <w:p w:rsidR="00E97239" w:rsidRP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239">
        <w:rPr>
          <w:rFonts w:ascii="Times New Roman" w:hAnsi="Times New Roman" w:cs="Times New Roman"/>
          <w:sz w:val="24"/>
          <w:szCs w:val="24"/>
        </w:rPr>
        <w:t>- вымыть лицо и руки с мылом или принять теплый душ.</w:t>
      </w:r>
    </w:p>
    <w:p w:rsid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239" w:rsidRDefault="00E97239" w:rsidP="00E97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E5C" w:rsidRDefault="0096333A"/>
    <w:sectPr w:rsidR="00D61E5C" w:rsidSect="00B961A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49"/>
    <w:rsid w:val="00747B49"/>
    <w:rsid w:val="00770F6B"/>
    <w:rsid w:val="007F0D79"/>
    <w:rsid w:val="0096333A"/>
    <w:rsid w:val="00E9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B3D32BF3B66FCCB5AA459AE26344622632BAE92F560AB16C051A0113V9z4K" TargetMode="External"/><Relationship Id="rId5" Type="http://schemas.openxmlformats.org/officeDocument/2006/relationships/hyperlink" Target="consultantplus://offline/ref=01B3D32BF3B66FCCB5AA4C83E56344622334BEEE23590AB16C051A0113V9z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2506</Words>
  <Characters>14289</Characters>
  <Application>Microsoft Office Word</Application>
  <DocSecurity>0</DocSecurity>
  <Lines>119</Lines>
  <Paragraphs>33</Paragraphs>
  <ScaleCrop>false</ScaleCrop>
  <Company/>
  <LinksUpToDate>false</LinksUpToDate>
  <CharactersWithSpaces>16762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Перваков</dc:creator>
  <cp:keywords/>
  <dc:description/>
  <cp:lastModifiedBy>Ермаков</cp:lastModifiedBy>
  <cp:revision>3</cp:revision>
  <dcterms:created xsi:type="dcterms:W3CDTF">2017-05-17T10:51:00Z</dcterms:created>
  <dcterms:modified xsi:type="dcterms:W3CDTF">2017-06-27T13:56:00Z</dcterms:modified>
</cp:coreProperties>
</file>